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02DBF8" w14:textId="77777777" w:rsidR="004606FE" w:rsidRDefault="00000000">
      <w:pPr>
        <w:jc w:val="center"/>
        <w:rPr>
          <w:b/>
          <w:i/>
          <w:sz w:val="50"/>
          <w:szCs w:val="50"/>
        </w:rPr>
      </w:pPr>
      <w:r>
        <w:rPr>
          <w:noProof/>
        </w:rPr>
        <w:drawing>
          <wp:anchor distT="0" distB="0" distL="114300" distR="114300" simplePos="0" relativeHeight="251658240" behindDoc="0" locked="0" layoutInCell="1" hidden="0" allowOverlap="1" wp14:anchorId="5515C988" wp14:editId="3FE151DB">
            <wp:simplePos x="0" y="0"/>
            <wp:positionH relativeFrom="column">
              <wp:posOffset>1186180</wp:posOffset>
            </wp:positionH>
            <wp:positionV relativeFrom="paragraph">
              <wp:posOffset>358775</wp:posOffset>
            </wp:positionV>
            <wp:extent cx="2117090" cy="1004570"/>
            <wp:effectExtent l="0" t="0" r="0" b="0"/>
            <wp:wrapNone/>
            <wp:docPr id="2" name="image2.jpg" descr="A logo for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logo for a company&#10;&#10;Description automatically generated"/>
                    <pic:cNvPicPr preferRelativeResize="0"/>
                  </pic:nvPicPr>
                  <pic:blipFill>
                    <a:blip r:embed="rId7"/>
                    <a:srcRect/>
                    <a:stretch>
                      <a:fillRect/>
                    </a:stretch>
                  </pic:blipFill>
                  <pic:spPr>
                    <a:xfrm>
                      <a:off x="0" y="0"/>
                      <a:ext cx="2117090" cy="100457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20E042B" wp14:editId="2EC2B5A5">
            <wp:simplePos x="0" y="0"/>
            <wp:positionH relativeFrom="column">
              <wp:posOffset>4402455</wp:posOffset>
            </wp:positionH>
            <wp:positionV relativeFrom="paragraph">
              <wp:posOffset>280670</wp:posOffset>
            </wp:positionV>
            <wp:extent cx="1078230" cy="1082675"/>
            <wp:effectExtent l="0" t="0" r="0" b="0"/>
            <wp:wrapNone/>
            <wp:docPr id="7" name="image5.png" descr="A logo with a bear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logo with a bear on it&#10;&#10;Description automatically generated"/>
                    <pic:cNvPicPr preferRelativeResize="0"/>
                  </pic:nvPicPr>
                  <pic:blipFill>
                    <a:blip r:embed="rId8"/>
                    <a:srcRect/>
                    <a:stretch>
                      <a:fillRect/>
                    </a:stretch>
                  </pic:blipFill>
                  <pic:spPr>
                    <a:xfrm>
                      <a:off x="0" y="0"/>
                      <a:ext cx="1078230" cy="108267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7EBF547A" wp14:editId="0D18CED9">
            <wp:simplePos x="0" y="0"/>
            <wp:positionH relativeFrom="column">
              <wp:posOffset>228600</wp:posOffset>
            </wp:positionH>
            <wp:positionV relativeFrom="paragraph">
              <wp:posOffset>431800</wp:posOffset>
            </wp:positionV>
            <wp:extent cx="760095" cy="1013460"/>
            <wp:effectExtent l="0" t="0" r="0" b="0"/>
            <wp:wrapNone/>
            <wp:docPr id="6" name="image4.png" descr="A blue and green circle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blue and green circle with a black background&#10;&#10;Description automatically generated"/>
                    <pic:cNvPicPr preferRelativeResize="0"/>
                  </pic:nvPicPr>
                  <pic:blipFill>
                    <a:blip r:embed="rId9"/>
                    <a:srcRect/>
                    <a:stretch>
                      <a:fillRect/>
                    </a:stretch>
                  </pic:blipFill>
                  <pic:spPr>
                    <a:xfrm>
                      <a:off x="0" y="0"/>
                      <a:ext cx="760095" cy="101346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BC41E7F" wp14:editId="7DD2A26F">
            <wp:simplePos x="0" y="0"/>
            <wp:positionH relativeFrom="column">
              <wp:posOffset>3277235</wp:posOffset>
            </wp:positionH>
            <wp:positionV relativeFrom="paragraph">
              <wp:posOffset>25400</wp:posOffset>
            </wp:positionV>
            <wp:extent cx="1079500" cy="1644650"/>
            <wp:effectExtent l="0" t="0" r="0" b="0"/>
            <wp:wrapSquare wrapText="bothSides" distT="0" distB="0" distL="114300" distR="114300"/>
            <wp:docPr id="3" name="image1.png" descr="A blue and white logo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ue and white logo with white text&#10;&#10;Description automatically generated"/>
                    <pic:cNvPicPr preferRelativeResize="0"/>
                  </pic:nvPicPr>
                  <pic:blipFill>
                    <a:blip r:embed="rId10"/>
                    <a:srcRect/>
                    <a:stretch>
                      <a:fillRect/>
                    </a:stretch>
                  </pic:blipFill>
                  <pic:spPr>
                    <a:xfrm>
                      <a:off x="0" y="0"/>
                      <a:ext cx="1079500" cy="1644650"/>
                    </a:xfrm>
                    <a:prstGeom prst="rect">
                      <a:avLst/>
                    </a:prstGeom>
                    <a:ln/>
                  </pic:spPr>
                </pic:pic>
              </a:graphicData>
            </a:graphic>
          </wp:anchor>
        </w:drawing>
      </w:r>
    </w:p>
    <w:p w14:paraId="02BD8E5E" w14:textId="77777777" w:rsidR="004606FE" w:rsidRDefault="004606FE">
      <w:pPr>
        <w:pBdr>
          <w:top w:val="nil"/>
          <w:left w:val="nil"/>
          <w:bottom w:val="nil"/>
          <w:right w:val="nil"/>
          <w:between w:val="nil"/>
        </w:pBdr>
        <w:tabs>
          <w:tab w:val="center" w:pos="4513"/>
          <w:tab w:val="right" w:pos="9026"/>
        </w:tabs>
        <w:rPr>
          <w:color w:val="000000"/>
        </w:rPr>
      </w:pPr>
    </w:p>
    <w:p w14:paraId="3D0B5463" w14:textId="77777777" w:rsidR="004606FE" w:rsidRDefault="004606FE">
      <w:pPr>
        <w:rPr>
          <w:b/>
          <w:sz w:val="40"/>
          <w:szCs w:val="40"/>
        </w:rPr>
      </w:pPr>
    </w:p>
    <w:p w14:paraId="76B12232" w14:textId="77777777" w:rsidR="004606FE" w:rsidRDefault="004606FE">
      <w:pPr>
        <w:jc w:val="center"/>
        <w:rPr>
          <w:b/>
          <w:sz w:val="50"/>
          <w:szCs w:val="50"/>
        </w:rPr>
      </w:pPr>
    </w:p>
    <w:p w14:paraId="0479CCE8" w14:textId="77777777" w:rsidR="004606FE" w:rsidRDefault="004606FE">
      <w:pPr>
        <w:jc w:val="center"/>
        <w:rPr>
          <w:b/>
          <w:sz w:val="50"/>
          <w:szCs w:val="50"/>
        </w:rPr>
      </w:pPr>
    </w:p>
    <w:p w14:paraId="4FB693C2" w14:textId="77777777" w:rsidR="004606FE" w:rsidRDefault="004606FE">
      <w:pPr>
        <w:jc w:val="center"/>
        <w:rPr>
          <w:b/>
          <w:sz w:val="50"/>
          <w:szCs w:val="50"/>
        </w:rPr>
      </w:pPr>
    </w:p>
    <w:p w14:paraId="2A4F4B26" w14:textId="77777777" w:rsidR="004606FE" w:rsidRDefault="004606FE">
      <w:pPr>
        <w:jc w:val="center"/>
        <w:rPr>
          <w:b/>
          <w:sz w:val="50"/>
          <w:szCs w:val="50"/>
        </w:rPr>
      </w:pPr>
    </w:p>
    <w:p w14:paraId="3F02CA32" w14:textId="77777777" w:rsidR="004606FE" w:rsidRDefault="00000000">
      <w:pPr>
        <w:jc w:val="center"/>
        <w:rPr>
          <w:b/>
          <w:sz w:val="72"/>
          <w:szCs w:val="72"/>
        </w:rPr>
      </w:pPr>
      <w:r>
        <w:rPr>
          <w:b/>
          <w:sz w:val="72"/>
          <w:szCs w:val="72"/>
        </w:rPr>
        <w:t>TERMS OF REFERENCE</w:t>
      </w:r>
    </w:p>
    <w:p w14:paraId="6913AE63" w14:textId="77777777" w:rsidR="004606FE" w:rsidRDefault="004606FE">
      <w:pPr>
        <w:jc w:val="center"/>
        <w:rPr>
          <w:b/>
          <w:sz w:val="72"/>
          <w:szCs w:val="72"/>
        </w:rPr>
      </w:pPr>
    </w:p>
    <w:p w14:paraId="3315FE15" w14:textId="77777777" w:rsidR="004606FE" w:rsidRDefault="00000000">
      <w:pPr>
        <w:jc w:val="center"/>
        <w:rPr>
          <w:sz w:val="52"/>
          <w:szCs w:val="52"/>
        </w:rPr>
      </w:pPr>
      <w:r>
        <w:rPr>
          <w:sz w:val="52"/>
          <w:szCs w:val="52"/>
        </w:rPr>
        <w:t>for</w:t>
      </w:r>
    </w:p>
    <w:p w14:paraId="6DC1379B" w14:textId="77777777" w:rsidR="004606FE" w:rsidRDefault="004606FE">
      <w:pPr>
        <w:jc w:val="center"/>
        <w:rPr>
          <w:sz w:val="52"/>
          <w:szCs w:val="52"/>
        </w:rPr>
      </w:pPr>
    </w:p>
    <w:p w14:paraId="287F1631" w14:textId="77777777" w:rsidR="004606FE" w:rsidRDefault="00000000">
      <w:pPr>
        <w:jc w:val="center"/>
        <w:rPr>
          <w:sz w:val="52"/>
          <w:szCs w:val="52"/>
        </w:rPr>
      </w:pPr>
      <w:r>
        <w:rPr>
          <w:sz w:val="52"/>
          <w:szCs w:val="52"/>
        </w:rPr>
        <w:t>SMALL GRANTS PROGRAMME</w:t>
      </w:r>
    </w:p>
    <w:p w14:paraId="2E832A65" w14:textId="77777777" w:rsidR="004606FE" w:rsidRDefault="00000000">
      <w:pPr>
        <w:jc w:val="center"/>
        <w:rPr>
          <w:sz w:val="52"/>
          <w:szCs w:val="52"/>
        </w:rPr>
      </w:pPr>
      <w:r>
        <w:rPr>
          <w:sz w:val="52"/>
          <w:szCs w:val="52"/>
        </w:rPr>
        <w:t>(SGP)</w:t>
      </w:r>
    </w:p>
    <w:p w14:paraId="78FE414D" w14:textId="77777777" w:rsidR="004606FE" w:rsidRDefault="004606FE">
      <w:pPr>
        <w:jc w:val="center"/>
        <w:rPr>
          <w:sz w:val="52"/>
          <w:szCs w:val="52"/>
        </w:rPr>
      </w:pPr>
    </w:p>
    <w:p w14:paraId="4D1C144B" w14:textId="77777777" w:rsidR="004606FE" w:rsidRDefault="004606FE">
      <w:pPr>
        <w:jc w:val="center"/>
        <w:rPr>
          <w:sz w:val="52"/>
          <w:szCs w:val="52"/>
        </w:rPr>
      </w:pPr>
    </w:p>
    <w:p w14:paraId="49435BAF" w14:textId="77777777" w:rsidR="004606FE" w:rsidRDefault="00000000">
      <w:pPr>
        <w:jc w:val="center"/>
        <w:rPr>
          <w:sz w:val="52"/>
          <w:szCs w:val="52"/>
        </w:rPr>
      </w:pPr>
      <w:r>
        <w:rPr>
          <w:b/>
          <w:sz w:val="52"/>
          <w:szCs w:val="52"/>
        </w:rPr>
        <w:t>Call for Proposals</w:t>
      </w:r>
    </w:p>
    <w:p w14:paraId="38212BA1" w14:textId="77777777" w:rsidR="004606FE" w:rsidRDefault="004606FE">
      <w:pPr>
        <w:jc w:val="center"/>
        <w:rPr>
          <w:sz w:val="52"/>
          <w:szCs w:val="52"/>
        </w:rPr>
      </w:pPr>
    </w:p>
    <w:p w14:paraId="6B939E45" w14:textId="77777777" w:rsidR="004606FE" w:rsidRDefault="004606FE">
      <w:pPr>
        <w:jc w:val="center"/>
        <w:rPr>
          <w:sz w:val="52"/>
          <w:szCs w:val="52"/>
        </w:rPr>
      </w:pPr>
    </w:p>
    <w:p w14:paraId="192BB4A8" w14:textId="77777777" w:rsidR="004606FE" w:rsidRDefault="00000000">
      <w:pPr>
        <w:jc w:val="center"/>
        <w:rPr>
          <w:sz w:val="44"/>
          <w:szCs w:val="44"/>
        </w:rPr>
      </w:pPr>
      <w:r>
        <w:rPr>
          <w:sz w:val="44"/>
          <w:szCs w:val="44"/>
        </w:rPr>
        <w:t>Klang Valley, Peninsular Malaysia</w:t>
      </w:r>
    </w:p>
    <w:p w14:paraId="3CBE409C" w14:textId="77777777" w:rsidR="004606FE" w:rsidRDefault="00000000">
      <w:pPr>
        <w:rPr>
          <w:b/>
          <w:sz w:val="36"/>
          <w:szCs w:val="36"/>
        </w:rPr>
      </w:pPr>
      <w:r>
        <w:br w:type="page"/>
      </w:r>
    </w:p>
    <w:p w14:paraId="69C1879F" w14:textId="77777777" w:rsidR="004606FE" w:rsidRDefault="00000000">
      <w:pPr>
        <w:numPr>
          <w:ilvl w:val="0"/>
          <w:numId w:val="9"/>
        </w:numPr>
        <w:pBdr>
          <w:top w:val="nil"/>
          <w:left w:val="nil"/>
          <w:bottom w:val="nil"/>
          <w:right w:val="nil"/>
          <w:between w:val="nil"/>
        </w:pBdr>
        <w:ind w:left="709" w:hanging="567"/>
        <w:rPr>
          <w:b/>
          <w:color w:val="000000"/>
          <w:sz w:val="28"/>
          <w:szCs w:val="28"/>
          <w:u w:val="single"/>
        </w:rPr>
      </w:pPr>
      <w:r>
        <w:rPr>
          <w:b/>
          <w:color w:val="000000"/>
          <w:sz w:val="28"/>
          <w:szCs w:val="28"/>
          <w:u w:val="single"/>
        </w:rPr>
        <w:lastRenderedPageBreak/>
        <w:t>Background</w:t>
      </w:r>
    </w:p>
    <w:p w14:paraId="407CCEA1" w14:textId="77777777" w:rsidR="004606FE" w:rsidRDefault="004606FE">
      <w:pPr>
        <w:pBdr>
          <w:top w:val="nil"/>
          <w:left w:val="nil"/>
          <w:bottom w:val="nil"/>
          <w:right w:val="nil"/>
          <w:between w:val="nil"/>
        </w:pBdr>
        <w:ind w:left="709"/>
        <w:rPr>
          <w:b/>
          <w:color w:val="000000"/>
          <w:sz w:val="28"/>
          <w:szCs w:val="28"/>
        </w:rPr>
      </w:pPr>
    </w:p>
    <w:p w14:paraId="0F0FD799" w14:textId="77777777" w:rsidR="004606FE" w:rsidRDefault="00000000">
      <w:pPr>
        <w:jc w:val="both"/>
      </w:pPr>
      <w:r>
        <w:t xml:space="preserve">The Seventh Operational Phase (OP7) of the Global Environment Facility (GEF) Small Grants Programme (SGP) implemented by the United Nations Development Program (UNDP) in Malaysia aims to build upon the long-standing achievements of SGP in the country, specifically involving strengthening civil society </w:t>
      </w:r>
      <w:proofErr w:type="spellStart"/>
      <w:r>
        <w:t>organisations</w:t>
      </w:r>
      <w:proofErr w:type="spellEnd"/>
      <w:r>
        <w:t xml:space="preserve"> and improving socioeconomic conditions for local communities through the implementation of participatory conservation, restoration, and climate change mitigation interventions. Starting in this phase, Malaysia has been included in the Upgraded Country Programme (UCP) of the SGP. </w:t>
      </w:r>
    </w:p>
    <w:p w14:paraId="6DCECBA4" w14:textId="77777777" w:rsidR="004606FE" w:rsidRDefault="004606FE">
      <w:pPr>
        <w:jc w:val="both"/>
      </w:pPr>
    </w:p>
    <w:p w14:paraId="31674239" w14:textId="77777777" w:rsidR="004606FE" w:rsidRDefault="00000000">
      <w:pPr>
        <w:jc w:val="both"/>
      </w:pPr>
      <w:r>
        <w:t xml:space="preserve">With the aim of achieving impacts at scale and ensuring the sustainability of results achieved, the </w:t>
      </w:r>
      <w:proofErr w:type="spellStart"/>
      <w:r>
        <w:t>programme</w:t>
      </w:r>
      <w:proofErr w:type="spellEnd"/>
      <w:r>
        <w:t xml:space="preserve"> level strategy of the UCP is based on a landscape approach, following the United Nations Development Program (UNDP) approach of community-driven planning and management of socio-ecological production landscapes and seascapes. The three selected landscapes (Crocker Range Biosphere Reserve in Sabah; the Middle and Upper Baram River Basin in Sarawak; and the Klang Valley in Peninsular Malaysia) cover expansive and complex rural and urban geographies.</w:t>
      </w:r>
    </w:p>
    <w:p w14:paraId="6164510F" w14:textId="77777777" w:rsidR="004606FE" w:rsidRDefault="004606FE">
      <w:pPr>
        <w:jc w:val="both"/>
      </w:pPr>
    </w:p>
    <w:p w14:paraId="608689CF" w14:textId="77777777" w:rsidR="004606FE" w:rsidRDefault="00000000">
      <w:pPr>
        <w:jc w:val="both"/>
      </w:pPr>
      <w:r>
        <w:t>For OP7, its work in the Klang Valley (</w:t>
      </w:r>
      <w:r>
        <w:rPr>
          <w:b/>
        </w:rPr>
        <w:t>Figure 1</w:t>
      </w:r>
      <w:r>
        <w:t xml:space="preserve">) aims to address threats to biodiversity, including land degradation, as well as reducing climate change impacts by promoting energy efficiency. The goal is to improve land and resource management through community-driven interventions and generate global environmental benefits. </w:t>
      </w:r>
    </w:p>
    <w:p w14:paraId="2461B07A" w14:textId="77777777" w:rsidR="004606FE" w:rsidRDefault="004606FE">
      <w:pPr>
        <w:jc w:val="both"/>
      </w:pPr>
    </w:p>
    <w:p w14:paraId="52BC0FD6" w14:textId="77777777" w:rsidR="004606FE" w:rsidRDefault="00000000">
      <w:pPr>
        <w:jc w:val="center"/>
      </w:pPr>
      <w:r>
        <w:rPr>
          <w:noProof/>
        </w:rPr>
        <w:drawing>
          <wp:inline distT="0" distB="0" distL="0" distR="0" wp14:anchorId="14AE744A" wp14:editId="03AFE705">
            <wp:extent cx="5483745" cy="3876702"/>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483745" cy="3876702"/>
                    </a:xfrm>
                    <a:prstGeom prst="rect">
                      <a:avLst/>
                    </a:prstGeom>
                    <a:ln/>
                  </pic:spPr>
                </pic:pic>
              </a:graphicData>
            </a:graphic>
          </wp:inline>
        </w:drawing>
      </w:r>
    </w:p>
    <w:p w14:paraId="13B86494" w14:textId="77777777" w:rsidR="004606FE" w:rsidRDefault="00000000">
      <w:pPr>
        <w:jc w:val="center"/>
        <w:rPr>
          <w:sz w:val="22"/>
          <w:szCs w:val="22"/>
        </w:rPr>
      </w:pPr>
      <w:r>
        <w:rPr>
          <w:b/>
          <w:sz w:val="22"/>
          <w:szCs w:val="22"/>
        </w:rPr>
        <w:lastRenderedPageBreak/>
        <w:t>Figure 1.</w:t>
      </w:r>
      <w:r>
        <w:rPr>
          <w:sz w:val="22"/>
          <w:szCs w:val="22"/>
        </w:rPr>
        <w:t xml:space="preserve"> Scope of area for the Klang Valley landscape marked by the orange outline</w:t>
      </w:r>
      <w:r>
        <w:rPr>
          <w:sz w:val="22"/>
          <w:szCs w:val="22"/>
          <w:vertAlign w:val="superscript"/>
        </w:rPr>
        <w:footnoteReference w:id="1"/>
      </w:r>
      <w:r>
        <w:rPr>
          <w:sz w:val="22"/>
          <w:szCs w:val="22"/>
        </w:rPr>
        <w:t>.</w:t>
      </w:r>
    </w:p>
    <w:p w14:paraId="23F74175" w14:textId="77777777" w:rsidR="004606FE" w:rsidRDefault="00000000">
      <w:pPr>
        <w:jc w:val="both"/>
        <w:rPr>
          <w:color w:val="000000"/>
        </w:rPr>
      </w:pPr>
      <w:r>
        <w:rPr>
          <w:color w:val="000000"/>
        </w:rPr>
        <w:t xml:space="preserve">Under the Strategic Grant of GEF-SGP-UNDP OP7, the </w:t>
      </w:r>
      <w:proofErr w:type="spellStart"/>
      <w:r>
        <w:rPr>
          <w:i/>
          <w:color w:val="000000"/>
        </w:rPr>
        <w:t>Rantaian</w:t>
      </w:r>
      <w:proofErr w:type="spellEnd"/>
      <w:r>
        <w:rPr>
          <w:color w:val="000000"/>
        </w:rPr>
        <w:t xml:space="preserve"> Urban Green Spaces (RUGS) is a project led by the Malaysian Nature Society (MNS) that aims to steward and support community-led conservation efforts to safeguard, rehabilitate and connect isolated green spaces within the Klang Valley (</w:t>
      </w:r>
      <w:r>
        <w:rPr>
          <w:b/>
          <w:color w:val="000000"/>
        </w:rPr>
        <w:t>Figure 2</w:t>
      </w:r>
      <w:r>
        <w:rPr>
          <w:color w:val="000000"/>
        </w:rPr>
        <w:t xml:space="preserve">). Specifically, RUGS strives to create a green refuge that offers recreational opportunities and ecosystem benefits, such as mitigating the impact of the urban heat island effect, in addition to improving water and air quality for the city folks. </w:t>
      </w:r>
    </w:p>
    <w:p w14:paraId="5F96E81D" w14:textId="77777777" w:rsidR="004606FE" w:rsidRDefault="004606FE">
      <w:pPr>
        <w:jc w:val="both"/>
        <w:rPr>
          <w:color w:val="000000"/>
        </w:rPr>
      </w:pPr>
    </w:p>
    <w:p w14:paraId="3B538CBB" w14:textId="77777777" w:rsidR="004606FE" w:rsidRDefault="00000000">
      <w:pPr>
        <w:ind w:firstLine="90"/>
        <w:jc w:val="center"/>
        <w:rPr>
          <w:rFonts w:ascii="Times New Roman" w:eastAsia="Times New Roman" w:hAnsi="Times New Roman" w:cs="Times New Roman"/>
        </w:rPr>
      </w:pPr>
      <w:r>
        <w:rPr>
          <w:b/>
          <w:noProof/>
          <w:color w:val="000000"/>
        </w:rPr>
        <w:drawing>
          <wp:inline distT="0" distB="0" distL="0" distR="0" wp14:anchorId="0E3E5DC5" wp14:editId="09A015D4">
            <wp:extent cx="5731510" cy="2793365"/>
            <wp:effectExtent l="0" t="0" r="0" b="0"/>
            <wp:docPr id="5" name="image3.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diagram of a diagram&#10;&#10;Description automatically generated"/>
                    <pic:cNvPicPr preferRelativeResize="0"/>
                  </pic:nvPicPr>
                  <pic:blipFill>
                    <a:blip r:embed="rId12"/>
                    <a:srcRect/>
                    <a:stretch>
                      <a:fillRect/>
                    </a:stretch>
                  </pic:blipFill>
                  <pic:spPr>
                    <a:xfrm>
                      <a:off x="0" y="0"/>
                      <a:ext cx="5731510" cy="2793365"/>
                    </a:xfrm>
                    <a:prstGeom prst="rect">
                      <a:avLst/>
                    </a:prstGeom>
                    <a:ln/>
                  </pic:spPr>
                </pic:pic>
              </a:graphicData>
            </a:graphic>
          </wp:inline>
        </w:drawing>
      </w:r>
    </w:p>
    <w:p w14:paraId="0F4AC6DE" w14:textId="77777777" w:rsidR="004606FE" w:rsidRDefault="00000000">
      <w:pPr>
        <w:ind w:left="709"/>
        <w:jc w:val="center"/>
        <w:rPr>
          <w:sz w:val="22"/>
          <w:szCs w:val="22"/>
        </w:rPr>
      </w:pPr>
      <w:r>
        <w:rPr>
          <w:b/>
          <w:color w:val="000000"/>
        </w:rPr>
        <w:t xml:space="preserve">Figure 2. </w:t>
      </w:r>
      <w:r>
        <w:rPr>
          <w:color w:val="000000"/>
        </w:rPr>
        <w:t>Green spaces and corridors in the Klang Valley landscape.</w:t>
      </w:r>
    </w:p>
    <w:p w14:paraId="42BBD976" w14:textId="77777777" w:rsidR="004606FE" w:rsidRDefault="004606FE">
      <w:pPr>
        <w:jc w:val="both"/>
        <w:rPr>
          <w:color w:val="000000"/>
        </w:rPr>
      </w:pPr>
    </w:p>
    <w:p w14:paraId="3B926127" w14:textId="77777777" w:rsidR="004606FE" w:rsidRDefault="004606FE">
      <w:pPr>
        <w:jc w:val="both"/>
      </w:pPr>
    </w:p>
    <w:p w14:paraId="79A5F479" w14:textId="77777777" w:rsidR="004606FE" w:rsidRDefault="00000000">
      <w:pPr>
        <w:jc w:val="both"/>
        <w:rPr>
          <w:sz w:val="22"/>
          <w:szCs w:val="22"/>
        </w:rPr>
      </w:pPr>
      <w:r>
        <w:t xml:space="preserve">*Applicants should refer to the </w:t>
      </w:r>
      <w:hyperlink r:id="rId13">
        <w:r>
          <w:rPr>
            <w:color w:val="0563C1"/>
            <w:u w:val="single"/>
          </w:rPr>
          <w:t>Klang Valley Landscape Strategy</w:t>
        </w:r>
      </w:hyperlink>
      <w:r>
        <w:t xml:space="preserve"> and ensure proposed activities align with this strategy</w:t>
      </w:r>
      <w:r>
        <w:rPr>
          <w:sz w:val="22"/>
          <w:szCs w:val="22"/>
        </w:rPr>
        <w:t xml:space="preserve">. </w:t>
      </w:r>
    </w:p>
    <w:p w14:paraId="6EA0C7F5" w14:textId="77777777" w:rsidR="004606FE" w:rsidRDefault="004606FE">
      <w:pPr>
        <w:jc w:val="both"/>
      </w:pPr>
    </w:p>
    <w:p w14:paraId="2923E18A" w14:textId="77777777" w:rsidR="004606FE" w:rsidRDefault="00000000">
      <w:pPr>
        <w:numPr>
          <w:ilvl w:val="1"/>
          <w:numId w:val="9"/>
        </w:numPr>
        <w:pBdr>
          <w:top w:val="nil"/>
          <w:left w:val="nil"/>
          <w:bottom w:val="nil"/>
          <w:right w:val="nil"/>
          <w:between w:val="nil"/>
        </w:pBdr>
        <w:ind w:left="709" w:hanging="709"/>
        <w:rPr>
          <w:b/>
          <w:color w:val="000000"/>
        </w:rPr>
      </w:pPr>
      <w:bookmarkStart w:id="0" w:name="_gjdgxs" w:colFirst="0" w:colLast="0"/>
      <w:bookmarkEnd w:id="0"/>
      <w:r>
        <w:rPr>
          <w:b/>
          <w:color w:val="000000"/>
        </w:rPr>
        <w:t>Overview of Klang Valley Landscape Strategic Plan</w:t>
      </w:r>
    </w:p>
    <w:p w14:paraId="60903563" w14:textId="77777777" w:rsidR="004606FE" w:rsidRDefault="00000000">
      <w:pPr>
        <w:ind w:left="709"/>
        <w:jc w:val="both"/>
      </w:pPr>
      <w:r>
        <w:t xml:space="preserve">The Klang Valley Landscape Strategy aims to identify the potential intervention strategies and foster collaboration among the key stakeholders such as NGOs, CBOs, governmental entities, academic institutes, private enterprises and local communities to achieve participatory landscape management for the protection and conservation of the green spaces within Klang Valley. </w:t>
      </w:r>
    </w:p>
    <w:p w14:paraId="175CF108" w14:textId="77777777" w:rsidR="004606FE" w:rsidRDefault="004606FE">
      <w:pPr>
        <w:ind w:left="709"/>
        <w:jc w:val="both"/>
      </w:pPr>
    </w:p>
    <w:p w14:paraId="6397801E" w14:textId="77777777" w:rsidR="004606FE" w:rsidRDefault="00000000">
      <w:pPr>
        <w:ind w:left="709"/>
        <w:jc w:val="both"/>
      </w:pPr>
      <w:r>
        <w:t xml:space="preserve">From the baseline assessment conducted by the MNS team, it is clear that the ecological linkages between the patches of green spaces within the Klang Valley </w:t>
      </w:r>
      <w:proofErr w:type="gramStart"/>
      <w:r>
        <w:t>persist, and</w:t>
      </w:r>
      <w:proofErr w:type="gramEnd"/>
      <w:r>
        <w:t xml:space="preserve"> holds significant diversity of flora and fauna. Collectively, these green spaces have the potential to positively impact the overall environmental health and promote sustainability, by counteracting the effects of climate change and providing essential ecosystem services (e.g. alleviate urban heat island effect, improve air and water quality, carbon sequestration). The MNS team has identified these potential </w:t>
      </w:r>
      <w:r>
        <w:lastRenderedPageBreak/>
        <w:t>linkages in the Klang Valley landscape (Figure 2), which will serve as the central focus of the landscape strategy, and guide community-based initiatives.</w:t>
      </w:r>
    </w:p>
    <w:p w14:paraId="461AF24A" w14:textId="77777777" w:rsidR="004606FE" w:rsidRDefault="004606FE">
      <w:pPr>
        <w:ind w:left="709"/>
        <w:jc w:val="both"/>
      </w:pPr>
    </w:p>
    <w:p w14:paraId="12CDD03C" w14:textId="77777777" w:rsidR="004606FE" w:rsidRDefault="00000000">
      <w:pPr>
        <w:ind w:left="709"/>
        <w:jc w:val="both"/>
      </w:pPr>
      <w:r>
        <w:t xml:space="preserve">Various intervention strategies for community-based projects have been suggested, to achieve the core indicators / targets set forth by the SGP OP-7 for the Klang Valley. With the emphasis on community engagement and capacity building, these interventions include: </w:t>
      </w:r>
    </w:p>
    <w:p w14:paraId="7CBA4EFB" w14:textId="77777777" w:rsidR="004606FE" w:rsidRDefault="00000000">
      <w:pPr>
        <w:numPr>
          <w:ilvl w:val="0"/>
          <w:numId w:val="6"/>
        </w:numPr>
        <w:pBdr>
          <w:top w:val="nil"/>
          <w:left w:val="nil"/>
          <w:bottom w:val="nil"/>
          <w:right w:val="nil"/>
          <w:between w:val="nil"/>
        </w:pBdr>
        <w:jc w:val="both"/>
        <w:rPr>
          <w:color w:val="000000"/>
        </w:rPr>
      </w:pPr>
      <w:r>
        <w:rPr>
          <w:color w:val="000000"/>
        </w:rPr>
        <w:t xml:space="preserve">landscape and vegetation </w:t>
      </w:r>
      <w:proofErr w:type="gramStart"/>
      <w:r>
        <w:rPr>
          <w:color w:val="000000"/>
        </w:rPr>
        <w:t>restoration;</w:t>
      </w:r>
      <w:proofErr w:type="gramEnd"/>
    </w:p>
    <w:p w14:paraId="1274F470" w14:textId="77777777" w:rsidR="004606FE" w:rsidRDefault="00000000">
      <w:pPr>
        <w:numPr>
          <w:ilvl w:val="0"/>
          <w:numId w:val="6"/>
        </w:numPr>
        <w:pBdr>
          <w:top w:val="nil"/>
          <w:left w:val="nil"/>
          <w:bottom w:val="nil"/>
          <w:right w:val="nil"/>
          <w:between w:val="nil"/>
        </w:pBdr>
        <w:jc w:val="both"/>
        <w:rPr>
          <w:color w:val="000000"/>
        </w:rPr>
      </w:pPr>
      <w:r>
        <w:rPr>
          <w:color w:val="000000"/>
        </w:rPr>
        <w:t xml:space="preserve">improved forest and water </w:t>
      </w:r>
      <w:proofErr w:type="gramStart"/>
      <w:r>
        <w:rPr>
          <w:color w:val="000000"/>
        </w:rPr>
        <w:t>management;</w:t>
      </w:r>
      <w:proofErr w:type="gramEnd"/>
    </w:p>
    <w:p w14:paraId="2BD22CE7" w14:textId="77777777" w:rsidR="004606FE" w:rsidRDefault="00000000">
      <w:pPr>
        <w:numPr>
          <w:ilvl w:val="0"/>
          <w:numId w:val="6"/>
        </w:numPr>
        <w:pBdr>
          <w:top w:val="nil"/>
          <w:left w:val="nil"/>
          <w:bottom w:val="nil"/>
          <w:right w:val="nil"/>
          <w:between w:val="nil"/>
        </w:pBdr>
        <w:jc w:val="both"/>
        <w:rPr>
          <w:color w:val="000000"/>
        </w:rPr>
      </w:pPr>
      <w:r>
        <w:rPr>
          <w:color w:val="000000"/>
        </w:rPr>
        <w:t xml:space="preserve">advocating for policy and legal </w:t>
      </w:r>
      <w:proofErr w:type="gramStart"/>
      <w:r>
        <w:rPr>
          <w:color w:val="000000"/>
        </w:rPr>
        <w:t>reforms;</w:t>
      </w:r>
      <w:proofErr w:type="gramEnd"/>
    </w:p>
    <w:p w14:paraId="391166F2" w14:textId="77777777" w:rsidR="004606FE" w:rsidRDefault="00000000">
      <w:pPr>
        <w:numPr>
          <w:ilvl w:val="0"/>
          <w:numId w:val="6"/>
        </w:numPr>
        <w:pBdr>
          <w:top w:val="nil"/>
          <w:left w:val="nil"/>
          <w:bottom w:val="nil"/>
          <w:right w:val="nil"/>
          <w:between w:val="nil"/>
        </w:pBdr>
        <w:jc w:val="both"/>
        <w:rPr>
          <w:color w:val="000000"/>
        </w:rPr>
      </w:pPr>
      <w:r>
        <w:rPr>
          <w:color w:val="000000"/>
        </w:rPr>
        <w:t xml:space="preserve">climate-resilient </w:t>
      </w:r>
      <w:proofErr w:type="gramStart"/>
      <w:r>
        <w:rPr>
          <w:color w:val="000000"/>
        </w:rPr>
        <w:t>landscaping;</w:t>
      </w:r>
      <w:proofErr w:type="gramEnd"/>
    </w:p>
    <w:p w14:paraId="6BA72143" w14:textId="77777777" w:rsidR="004606FE" w:rsidRDefault="00000000">
      <w:pPr>
        <w:numPr>
          <w:ilvl w:val="0"/>
          <w:numId w:val="6"/>
        </w:numPr>
        <w:pBdr>
          <w:top w:val="nil"/>
          <w:left w:val="nil"/>
          <w:bottom w:val="nil"/>
          <w:right w:val="nil"/>
          <w:between w:val="nil"/>
        </w:pBdr>
        <w:jc w:val="both"/>
        <w:rPr>
          <w:color w:val="000000"/>
        </w:rPr>
      </w:pPr>
      <w:r>
        <w:rPr>
          <w:color w:val="000000"/>
        </w:rPr>
        <w:t>carbon sequestration; and</w:t>
      </w:r>
    </w:p>
    <w:p w14:paraId="05B3EEE5" w14:textId="77777777" w:rsidR="004606FE" w:rsidRDefault="00000000">
      <w:pPr>
        <w:numPr>
          <w:ilvl w:val="0"/>
          <w:numId w:val="6"/>
        </w:numPr>
        <w:pBdr>
          <w:top w:val="nil"/>
          <w:left w:val="nil"/>
          <w:bottom w:val="nil"/>
          <w:right w:val="nil"/>
          <w:between w:val="nil"/>
        </w:pBdr>
        <w:jc w:val="both"/>
        <w:rPr>
          <w:color w:val="000000"/>
        </w:rPr>
      </w:pPr>
      <w:r>
        <w:rPr>
          <w:color w:val="000000"/>
        </w:rPr>
        <w:t>sustainable land use planning.</w:t>
      </w:r>
    </w:p>
    <w:p w14:paraId="62E07BDD" w14:textId="77777777" w:rsidR="004606FE" w:rsidRDefault="004606FE">
      <w:pPr>
        <w:ind w:left="709"/>
        <w:jc w:val="both"/>
      </w:pPr>
    </w:p>
    <w:p w14:paraId="58FCC1B9" w14:textId="77777777" w:rsidR="004606FE" w:rsidRDefault="00000000">
      <w:pPr>
        <w:numPr>
          <w:ilvl w:val="1"/>
          <w:numId w:val="9"/>
        </w:numPr>
        <w:pBdr>
          <w:top w:val="nil"/>
          <w:left w:val="nil"/>
          <w:bottom w:val="nil"/>
          <w:right w:val="nil"/>
          <w:between w:val="nil"/>
        </w:pBdr>
        <w:ind w:left="709" w:hanging="709"/>
        <w:jc w:val="both"/>
        <w:rPr>
          <w:b/>
          <w:color w:val="000000"/>
        </w:rPr>
      </w:pPr>
      <w:r>
        <w:rPr>
          <w:b/>
          <w:color w:val="000000"/>
        </w:rPr>
        <w:t>Project Objectives &amp; Targets</w:t>
      </w:r>
    </w:p>
    <w:p w14:paraId="73A0BA62" w14:textId="77777777" w:rsidR="004606FE" w:rsidRDefault="00000000">
      <w:pPr>
        <w:ind w:left="709"/>
        <w:jc w:val="both"/>
        <w:rPr>
          <w:color w:val="000000"/>
        </w:rPr>
      </w:pPr>
      <w:r>
        <w:rPr>
          <w:color w:val="000000"/>
        </w:rPr>
        <w:t>The overarching objective of the RUGS project (in line with GEF-SGP-UNDP OP7), is to generate multiple benefits for biodiversity, climate change, land degradation, and the well-being of local communities through participatory, integrated land and resource management approaches implemented across the Klang Valley landscape.</w:t>
      </w:r>
    </w:p>
    <w:p w14:paraId="781B3C2E" w14:textId="77777777" w:rsidR="004606FE" w:rsidRDefault="004606FE">
      <w:pPr>
        <w:ind w:left="709"/>
        <w:jc w:val="both"/>
        <w:rPr>
          <w:color w:val="000000"/>
        </w:rPr>
      </w:pPr>
    </w:p>
    <w:p w14:paraId="47E0B735" w14:textId="77777777" w:rsidR="004606FE" w:rsidRDefault="00000000">
      <w:pPr>
        <w:ind w:left="709"/>
        <w:jc w:val="both"/>
        <w:rPr>
          <w:color w:val="000000"/>
        </w:rPr>
      </w:pPr>
      <w:r>
        <w:rPr>
          <w:color w:val="000000"/>
        </w:rPr>
        <w:t>The RUGS strategy, as an alternative to traditional approaches, seeks to reach this objective by pursuing the following four target outcomes by 2026:</w:t>
      </w:r>
    </w:p>
    <w:p w14:paraId="12E147E5" w14:textId="77777777" w:rsidR="004606FE" w:rsidRDefault="004606FE">
      <w:pPr>
        <w:ind w:left="709"/>
        <w:jc w:val="both"/>
        <w:rPr>
          <w:color w:val="000000"/>
        </w:rPr>
      </w:pPr>
    </w:p>
    <w:p w14:paraId="678FD549" w14:textId="77777777" w:rsidR="004606FE" w:rsidRDefault="00000000">
      <w:pPr>
        <w:numPr>
          <w:ilvl w:val="0"/>
          <w:numId w:val="3"/>
        </w:numPr>
        <w:pBdr>
          <w:top w:val="nil"/>
          <w:left w:val="nil"/>
          <w:bottom w:val="nil"/>
          <w:right w:val="nil"/>
          <w:between w:val="nil"/>
        </w:pBdr>
        <w:ind w:left="1418"/>
        <w:jc w:val="both"/>
        <w:rPr>
          <w:color w:val="000000"/>
        </w:rPr>
      </w:pPr>
      <w:r>
        <w:rPr>
          <w:color w:val="000000"/>
        </w:rPr>
        <w:t xml:space="preserve">400 hectares of land </w:t>
      </w:r>
      <w:proofErr w:type="gramStart"/>
      <w:r>
        <w:rPr>
          <w:color w:val="000000"/>
        </w:rPr>
        <w:t>restored;</w:t>
      </w:r>
      <w:proofErr w:type="gramEnd"/>
    </w:p>
    <w:p w14:paraId="13F63B19" w14:textId="77777777" w:rsidR="004606FE" w:rsidRDefault="00000000">
      <w:pPr>
        <w:numPr>
          <w:ilvl w:val="0"/>
          <w:numId w:val="3"/>
        </w:numPr>
        <w:pBdr>
          <w:top w:val="nil"/>
          <w:left w:val="nil"/>
          <w:bottom w:val="nil"/>
          <w:right w:val="nil"/>
          <w:between w:val="nil"/>
        </w:pBdr>
        <w:ind w:left="1418"/>
        <w:jc w:val="both"/>
        <w:rPr>
          <w:color w:val="000000"/>
        </w:rPr>
      </w:pPr>
      <w:r>
        <w:rPr>
          <w:color w:val="000000"/>
        </w:rPr>
        <w:t xml:space="preserve">9,000 hectares of landscapes under improved </w:t>
      </w:r>
      <w:proofErr w:type="gramStart"/>
      <w:r>
        <w:rPr>
          <w:color w:val="000000"/>
        </w:rPr>
        <w:t>practices;</w:t>
      </w:r>
      <w:proofErr w:type="gramEnd"/>
    </w:p>
    <w:p w14:paraId="6845DEEF" w14:textId="77777777" w:rsidR="004606FE" w:rsidRDefault="00000000">
      <w:pPr>
        <w:numPr>
          <w:ilvl w:val="0"/>
          <w:numId w:val="3"/>
        </w:numPr>
        <w:pBdr>
          <w:top w:val="nil"/>
          <w:left w:val="nil"/>
          <w:bottom w:val="nil"/>
          <w:right w:val="nil"/>
          <w:between w:val="nil"/>
        </w:pBdr>
        <w:ind w:left="1418"/>
        <w:jc w:val="both"/>
        <w:rPr>
          <w:color w:val="000000"/>
        </w:rPr>
      </w:pPr>
      <w:r>
        <w:rPr>
          <w:color w:val="000000"/>
        </w:rPr>
        <w:t xml:space="preserve">Greenhouse gas emissions mitigated equivalent to 150 </w:t>
      </w:r>
      <w:proofErr w:type="spellStart"/>
      <w:r>
        <w:rPr>
          <w:color w:val="000000"/>
        </w:rPr>
        <w:t>tonnes</w:t>
      </w:r>
      <w:proofErr w:type="spellEnd"/>
      <w:r>
        <w:rPr>
          <w:color w:val="000000"/>
        </w:rPr>
        <w:t xml:space="preserve"> of carbon dioxide; and</w:t>
      </w:r>
    </w:p>
    <w:p w14:paraId="5B866125" w14:textId="77777777" w:rsidR="004606FE" w:rsidRDefault="00000000">
      <w:pPr>
        <w:numPr>
          <w:ilvl w:val="0"/>
          <w:numId w:val="3"/>
        </w:numPr>
        <w:pBdr>
          <w:top w:val="nil"/>
          <w:left w:val="nil"/>
          <w:bottom w:val="nil"/>
          <w:right w:val="nil"/>
          <w:between w:val="nil"/>
        </w:pBdr>
        <w:ind w:left="1418"/>
        <w:jc w:val="both"/>
        <w:rPr>
          <w:color w:val="000000"/>
        </w:rPr>
      </w:pPr>
      <w:r>
        <w:rPr>
          <w:color w:val="000000"/>
        </w:rPr>
        <w:t>10,000 individuals directly benefiting</w:t>
      </w:r>
    </w:p>
    <w:p w14:paraId="4D49BEFA" w14:textId="77777777" w:rsidR="004606FE" w:rsidRDefault="004606FE">
      <w:pPr>
        <w:pBdr>
          <w:top w:val="nil"/>
          <w:left w:val="nil"/>
          <w:bottom w:val="nil"/>
          <w:right w:val="nil"/>
          <w:between w:val="nil"/>
        </w:pBdr>
        <w:ind w:left="1418"/>
        <w:jc w:val="both"/>
        <w:rPr>
          <w:color w:val="000000"/>
        </w:rPr>
      </w:pPr>
    </w:p>
    <w:p w14:paraId="2130644C" w14:textId="77777777" w:rsidR="004606FE" w:rsidRDefault="00000000">
      <w:pPr>
        <w:ind w:left="709"/>
        <w:jc w:val="both"/>
        <w:rPr>
          <w:color w:val="000000"/>
        </w:rPr>
      </w:pPr>
      <w:r>
        <w:t>This will be accomplished and aided by SGP grant-funded projects within the Klang Valley, led by NGOs</w:t>
      </w:r>
      <w:r>
        <w:rPr>
          <w:color w:val="000000"/>
        </w:rPr>
        <w:t>, CBOs, and local communities.</w:t>
      </w:r>
    </w:p>
    <w:p w14:paraId="58848B87" w14:textId="77777777" w:rsidR="004606FE" w:rsidRDefault="004606FE"/>
    <w:p w14:paraId="6FE9A4AA" w14:textId="77777777" w:rsidR="004606FE" w:rsidRDefault="004606FE"/>
    <w:p w14:paraId="715EF9CD" w14:textId="77777777" w:rsidR="004606FE" w:rsidRDefault="00000000">
      <w:pPr>
        <w:numPr>
          <w:ilvl w:val="0"/>
          <w:numId w:val="9"/>
        </w:numPr>
        <w:pBdr>
          <w:top w:val="nil"/>
          <w:left w:val="nil"/>
          <w:bottom w:val="nil"/>
          <w:right w:val="nil"/>
          <w:between w:val="nil"/>
        </w:pBdr>
        <w:ind w:left="709" w:hanging="425"/>
        <w:rPr>
          <w:b/>
          <w:color w:val="000000"/>
          <w:sz w:val="28"/>
          <w:szCs w:val="28"/>
          <w:u w:val="single"/>
        </w:rPr>
      </w:pPr>
      <w:r>
        <w:rPr>
          <w:b/>
          <w:color w:val="000000"/>
          <w:sz w:val="28"/>
          <w:szCs w:val="28"/>
          <w:u w:val="single"/>
        </w:rPr>
        <w:t>Scope of Assignment and Indicative Activities</w:t>
      </w:r>
    </w:p>
    <w:p w14:paraId="63A22AFA" w14:textId="77777777" w:rsidR="004606FE" w:rsidRDefault="004606FE">
      <w:pPr>
        <w:rPr>
          <w:b/>
          <w:sz w:val="28"/>
          <w:szCs w:val="28"/>
          <w:u w:val="single"/>
        </w:rPr>
      </w:pPr>
    </w:p>
    <w:p w14:paraId="5F579C40" w14:textId="77777777" w:rsidR="004606FE" w:rsidRDefault="00000000">
      <w:pPr>
        <w:jc w:val="both"/>
      </w:pPr>
      <w:r>
        <w:t xml:space="preserve">Competent </w:t>
      </w:r>
      <w:proofErr w:type="spellStart"/>
      <w:r>
        <w:t>organisations</w:t>
      </w:r>
      <w:proofErr w:type="spellEnd"/>
      <w:r>
        <w:t xml:space="preserve"> are encouraged to </w:t>
      </w:r>
      <w:proofErr w:type="gramStart"/>
      <w:r>
        <w:t>submit an application</w:t>
      </w:r>
      <w:proofErr w:type="gramEnd"/>
      <w:r>
        <w:t xml:space="preserve"> based on the following Call for Proposals. Proposals will be reviewed and approved by the SGP National Steering Committee (NSC). </w:t>
      </w:r>
    </w:p>
    <w:p w14:paraId="3F121E83" w14:textId="77777777" w:rsidR="004606FE" w:rsidRDefault="004606FE">
      <w:pPr>
        <w:jc w:val="both"/>
      </w:pPr>
    </w:p>
    <w:p w14:paraId="35296A92" w14:textId="77777777" w:rsidR="004606FE" w:rsidRDefault="00000000">
      <w:pPr>
        <w:jc w:val="both"/>
        <w:rPr>
          <w:b/>
        </w:rPr>
      </w:pPr>
      <w:r>
        <w:rPr>
          <w:b/>
        </w:rPr>
        <w:t>Mandatory requirement:</w:t>
      </w:r>
    </w:p>
    <w:p w14:paraId="10EA3ADC" w14:textId="77777777" w:rsidR="004606FE" w:rsidRDefault="00000000">
      <w:pPr>
        <w:numPr>
          <w:ilvl w:val="0"/>
          <w:numId w:val="8"/>
        </w:numPr>
        <w:pBdr>
          <w:top w:val="nil"/>
          <w:left w:val="nil"/>
          <w:bottom w:val="nil"/>
          <w:right w:val="nil"/>
          <w:between w:val="nil"/>
        </w:pBdr>
        <w:jc w:val="both"/>
        <w:rPr>
          <w:color w:val="000000"/>
        </w:rPr>
      </w:pPr>
      <w:r>
        <w:rPr>
          <w:color w:val="000000"/>
        </w:rPr>
        <w:t>Proposed project must contribute to the SGP core indicators / targets (as outlined in Section I-B).</w:t>
      </w:r>
    </w:p>
    <w:p w14:paraId="04E0B8E8" w14:textId="77777777" w:rsidR="004606FE" w:rsidRDefault="00000000">
      <w:pPr>
        <w:numPr>
          <w:ilvl w:val="0"/>
          <w:numId w:val="8"/>
        </w:numPr>
        <w:pBdr>
          <w:top w:val="nil"/>
          <w:left w:val="nil"/>
          <w:bottom w:val="nil"/>
          <w:right w:val="nil"/>
          <w:between w:val="nil"/>
        </w:pBdr>
        <w:jc w:val="both"/>
        <w:rPr>
          <w:color w:val="000000"/>
        </w:rPr>
      </w:pPr>
      <w:r>
        <w:rPr>
          <w:color w:val="000000"/>
        </w:rPr>
        <w:t xml:space="preserve">All proposed project activities must align with the </w:t>
      </w:r>
      <w:hyperlink r:id="rId14">
        <w:r>
          <w:rPr>
            <w:color w:val="0563C1"/>
            <w:u w:val="single"/>
          </w:rPr>
          <w:t>Klang Valley Landscape Strategy</w:t>
        </w:r>
      </w:hyperlink>
      <w:r>
        <w:rPr>
          <w:color w:val="0563C1"/>
          <w:u w:val="single"/>
        </w:rPr>
        <w:t xml:space="preserve"> </w:t>
      </w:r>
      <w:r>
        <w:rPr>
          <w:color w:val="000000"/>
        </w:rPr>
        <w:t>that is prepared by MNS in consultation with other stakeholders. The landscape strategy is under development, so please contact the SGP Secretariat to obtain the latest version.</w:t>
      </w:r>
    </w:p>
    <w:p w14:paraId="3C224B7D" w14:textId="77777777" w:rsidR="004606FE" w:rsidRDefault="004606FE">
      <w:pPr>
        <w:jc w:val="both"/>
      </w:pPr>
    </w:p>
    <w:p w14:paraId="0AB6BE86" w14:textId="77777777" w:rsidR="004606FE" w:rsidRDefault="00000000">
      <w:pPr>
        <w:jc w:val="both"/>
        <w:sectPr w:rsidR="004606FE">
          <w:footerReference w:type="default" r:id="rId15"/>
          <w:pgSz w:w="11906" w:h="16838"/>
          <w:pgMar w:top="1659" w:right="1440" w:bottom="1440" w:left="1440" w:header="708" w:footer="708" w:gutter="0"/>
          <w:pgNumType w:start="1"/>
          <w:cols w:space="720"/>
          <w:titlePg/>
        </w:sectPr>
      </w:pPr>
      <w:r>
        <w:lastRenderedPageBreak/>
        <w:t>Applicants shall consider one or more of the following activities (but not limited to) for their proposed project:</w:t>
      </w:r>
    </w:p>
    <w:p w14:paraId="1FB7D26E" w14:textId="77777777" w:rsidR="004606FE" w:rsidRDefault="004606FE">
      <w:pPr>
        <w:jc w:val="both"/>
        <w:rPr>
          <w:u w:val="single"/>
        </w:rPr>
      </w:pPr>
    </w:p>
    <w:p w14:paraId="6A107ED4" w14:textId="77777777" w:rsidR="004606FE" w:rsidRDefault="00000000">
      <w:pPr>
        <w:numPr>
          <w:ilvl w:val="0"/>
          <w:numId w:val="7"/>
        </w:numPr>
        <w:pBdr>
          <w:top w:val="nil"/>
          <w:left w:val="nil"/>
          <w:bottom w:val="nil"/>
          <w:right w:val="nil"/>
          <w:between w:val="nil"/>
        </w:pBdr>
        <w:jc w:val="both"/>
        <w:rPr>
          <w:color w:val="000000"/>
          <w:u w:val="single"/>
        </w:rPr>
      </w:pPr>
      <w:r>
        <w:rPr>
          <w:color w:val="000000"/>
          <w:u w:val="single"/>
        </w:rPr>
        <w:t>Land Restoration</w:t>
      </w:r>
    </w:p>
    <w:p w14:paraId="15DE860D" w14:textId="77777777" w:rsidR="004606FE" w:rsidRDefault="00000000">
      <w:pPr>
        <w:numPr>
          <w:ilvl w:val="0"/>
          <w:numId w:val="1"/>
        </w:numPr>
        <w:pBdr>
          <w:top w:val="nil"/>
          <w:left w:val="nil"/>
          <w:bottom w:val="nil"/>
          <w:right w:val="nil"/>
          <w:between w:val="nil"/>
        </w:pBdr>
        <w:ind w:left="1429" w:hanging="709"/>
        <w:jc w:val="both"/>
        <w:rPr>
          <w:color w:val="000000"/>
        </w:rPr>
      </w:pPr>
      <w:r>
        <w:rPr>
          <w:color w:val="000000"/>
        </w:rPr>
        <w:t>Vegetation restoration and reforestation in degraded parts of the RUGS landscape (e.g. development areas, logged forests, abandoned areas, etc.).</w:t>
      </w:r>
    </w:p>
    <w:p w14:paraId="14C95DF1" w14:textId="77777777" w:rsidR="004606FE" w:rsidRDefault="00000000">
      <w:pPr>
        <w:numPr>
          <w:ilvl w:val="0"/>
          <w:numId w:val="1"/>
        </w:numPr>
        <w:pBdr>
          <w:top w:val="nil"/>
          <w:left w:val="nil"/>
          <w:bottom w:val="nil"/>
          <w:right w:val="nil"/>
          <w:between w:val="nil"/>
        </w:pBdr>
        <w:ind w:left="1429" w:hanging="709"/>
        <w:jc w:val="both"/>
        <w:rPr>
          <w:color w:val="000000"/>
        </w:rPr>
      </w:pPr>
      <w:r>
        <w:rPr>
          <w:color w:val="000000"/>
        </w:rPr>
        <w:t xml:space="preserve">Erosion and soil </w:t>
      </w:r>
      <w:proofErr w:type="spellStart"/>
      <w:r>
        <w:rPr>
          <w:color w:val="000000"/>
        </w:rPr>
        <w:t>stabilisation</w:t>
      </w:r>
      <w:proofErr w:type="spellEnd"/>
      <w:r>
        <w:rPr>
          <w:color w:val="000000"/>
        </w:rPr>
        <w:t xml:space="preserve"> within vulnerable landscapes such as riverbanks within RUGS riparian corridors (e.g., Klang River Basin) through restoration of stream-side vegetation; and hillslopes.</w:t>
      </w:r>
    </w:p>
    <w:p w14:paraId="0C25A964" w14:textId="77777777" w:rsidR="004606FE" w:rsidRDefault="004606FE">
      <w:pPr>
        <w:jc w:val="both"/>
      </w:pPr>
    </w:p>
    <w:p w14:paraId="1BE015B5" w14:textId="77777777" w:rsidR="004606FE" w:rsidRDefault="00000000">
      <w:pPr>
        <w:numPr>
          <w:ilvl w:val="0"/>
          <w:numId w:val="7"/>
        </w:numPr>
        <w:pBdr>
          <w:top w:val="nil"/>
          <w:left w:val="nil"/>
          <w:bottom w:val="nil"/>
          <w:right w:val="nil"/>
          <w:between w:val="nil"/>
        </w:pBdr>
        <w:jc w:val="both"/>
        <w:rPr>
          <w:color w:val="000000"/>
        </w:rPr>
      </w:pPr>
      <w:r>
        <w:rPr>
          <w:color w:val="000000"/>
          <w:u w:val="single"/>
        </w:rPr>
        <w:t>Sustainable Land and Forest Management</w:t>
      </w:r>
    </w:p>
    <w:p w14:paraId="7EAD72F4" w14:textId="77777777" w:rsidR="004606FE" w:rsidRDefault="00000000">
      <w:pPr>
        <w:numPr>
          <w:ilvl w:val="0"/>
          <w:numId w:val="1"/>
        </w:numPr>
        <w:pBdr>
          <w:top w:val="nil"/>
          <w:left w:val="nil"/>
          <w:bottom w:val="nil"/>
          <w:right w:val="nil"/>
          <w:between w:val="nil"/>
        </w:pBdr>
        <w:ind w:left="1429" w:hanging="709"/>
        <w:jc w:val="both"/>
        <w:rPr>
          <w:color w:val="000000"/>
        </w:rPr>
      </w:pPr>
      <w:r>
        <w:rPr>
          <w:color w:val="000000"/>
        </w:rPr>
        <w:t xml:space="preserve">Legal protection and </w:t>
      </w:r>
      <w:proofErr w:type="gramStart"/>
      <w:r>
        <w:rPr>
          <w:color w:val="000000"/>
        </w:rPr>
        <w:t>improve</w:t>
      </w:r>
      <w:proofErr w:type="gramEnd"/>
      <w:r>
        <w:rPr>
          <w:color w:val="000000"/>
        </w:rPr>
        <w:t xml:space="preserve"> land management over the existing and proposed community forests and green spaces in the Klang Valley.</w:t>
      </w:r>
    </w:p>
    <w:p w14:paraId="5F1FEF4D" w14:textId="77777777" w:rsidR="004606FE" w:rsidRDefault="00000000">
      <w:pPr>
        <w:numPr>
          <w:ilvl w:val="0"/>
          <w:numId w:val="1"/>
        </w:numPr>
        <w:pBdr>
          <w:top w:val="nil"/>
          <w:left w:val="nil"/>
          <w:bottom w:val="nil"/>
          <w:right w:val="nil"/>
          <w:between w:val="nil"/>
        </w:pBdr>
        <w:ind w:left="1429" w:hanging="709"/>
        <w:jc w:val="both"/>
        <w:rPr>
          <w:color w:val="000000"/>
        </w:rPr>
      </w:pPr>
      <w:r>
        <w:rPr>
          <w:color w:val="000000"/>
        </w:rPr>
        <w:t>Development of land use policies and regulations that promote protection of green spaces, sustainable urban planning, land use and development practices.</w:t>
      </w:r>
    </w:p>
    <w:p w14:paraId="672C5621" w14:textId="77777777" w:rsidR="004606FE" w:rsidRDefault="00000000">
      <w:pPr>
        <w:numPr>
          <w:ilvl w:val="0"/>
          <w:numId w:val="1"/>
        </w:numPr>
        <w:pBdr>
          <w:top w:val="nil"/>
          <w:left w:val="nil"/>
          <w:bottom w:val="nil"/>
          <w:right w:val="nil"/>
          <w:between w:val="nil"/>
        </w:pBdr>
        <w:ind w:left="1429" w:hanging="709"/>
        <w:jc w:val="both"/>
        <w:rPr>
          <w:color w:val="000000"/>
        </w:rPr>
      </w:pPr>
      <w:r>
        <w:rPr>
          <w:color w:val="000000"/>
        </w:rPr>
        <w:t>Development of nature-based economic opportunities for local communities (e.g., agroforestry, urban farming, ecotourism, etc.).</w:t>
      </w:r>
    </w:p>
    <w:p w14:paraId="2AF1252E" w14:textId="77777777" w:rsidR="004606FE" w:rsidRDefault="00000000">
      <w:pPr>
        <w:numPr>
          <w:ilvl w:val="0"/>
          <w:numId w:val="1"/>
        </w:numPr>
        <w:pBdr>
          <w:top w:val="nil"/>
          <w:left w:val="nil"/>
          <w:bottom w:val="nil"/>
          <w:right w:val="nil"/>
          <w:between w:val="nil"/>
        </w:pBdr>
        <w:ind w:left="1429" w:hanging="709"/>
        <w:jc w:val="both"/>
        <w:rPr>
          <w:color w:val="000000"/>
        </w:rPr>
      </w:pPr>
      <w:r>
        <w:rPr>
          <w:color w:val="000000"/>
        </w:rPr>
        <w:t>Documentation of traditional knowledge related to landscape management and restoration techniques.</w:t>
      </w:r>
    </w:p>
    <w:p w14:paraId="002C0C7D" w14:textId="77777777" w:rsidR="004606FE" w:rsidRDefault="004606FE">
      <w:pPr>
        <w:ind w:left="720"/>
        <w:jc w:val="both"/>
        <w:rPr>
          <w:u w:val="single"/>
        </w:rPr>
      </w:pPr>
    </w:p>
    <w:p w14:paraId="34E7C26C" w14:textId="77777777" w:rsidR="004606FE" w:rsidRDefault="00000000">
      <w:pPr>
        <w:numPr>
          <w:ilvl w:val="0"/>
          <w:numId w:val="7"/>
        </w:numPr>
        <w:pBdr>
          <w:top w:val="nil"/>
          <w:left w:val="nil"/>
          <w:bottom w:val="nil"/>
          <w:right w:val="nil"/>
          <w:between w:val="nil"/>
        </w:pBdr>
        <w:jc w:val="both"/>
        <w:rPr>
          <w:color w:val="000000"/>
          <w:u w:val="single"/>
        </w:rPr>
      </w:pPr>
      <w:r>
        <w:rPr>
          <w:color w:val="000000"/>
          <w:u w:val="single"/>
        </w:rPr>
        <w:t>Biodiversity</w:t>
      </w:r>
    </w:p>
    <w:p w14:paraId="3A1A66C1" w14:textId="77777777" w:rsidR="004606FE" w:rsidRDefault="00000000">
      <w:pPr>
        <w:numPr>
          <w:ilvl w:val="0"/>
          <w:numId w:val="1"/>
        </w:numPr>
        <w:pBdr>
          <w:top w:val="nil"/>
          <w:left w:val="nil"/>
          <w:bottom w:val="nil"/>
          <w:right w:val="nil"/>
          <w:between w:val="nil"/>
        </w:pBdr>
        <w:ind w:hanging="731"/>
        <w:jc w:val="both"/>
        <w:rPr>
          <w:color w:val="000000"/>
        </w:rPr>
      </w:pPr>
      <w:r>
        <w:rPr>
          <w:color w:val="000000"/>
        </w:rPr>
        <w:t>Strengthen community forest and land management through capacity building and engagement with relevant authorities.</w:t>
      </w:r>
    </w:p>
    <w:p w14:paraId="21E4C0D9" w14:textId="77777777" w:rsidR="004606FE" w:rsidRDefault="00000000">
      <w:pPr>
        <w:numPr>
          <w:ilvl w:val="0"/>
          <w:numId w:val="1"/>
        </w:numPr>
        <w:pBdr>
          <w:top w:val="nil"/>
          <w:left w:val="nil"/>
          <w:bottom w:val="nil"/>
          <w:right w:val="nil"/>
          <w:between w:val="nil"/>
        </w:pBdr>
        <w:ind w:hanging="731"/>
        <w:jc w:val="both"/>
        <w:rPr>
          <w:color w:val="000000"/>
        </w:rPr>
      </w:pPr>
      <w:r>
        <w:rPr>
          <w:color w:val="000000"/>
        </w:rPr>
        <w:t>Physical intervention and enhancement of degraded landscape by creating diverse and resilient habitats such as wildlife corridors/crossings and man-made wetlands, through collaboration with city planners and architects.</w:t>
      </w:r>
    </w:p>
    <w:p w14:paraId="5FC70A4A" w14:textId="77777777" w:rsidR="004606FE" w:rsidRDefault="00000000">
      <w:pPr>
        <w:numPr>
          <w:ilvl w:val="0"/>
          <w:numId w:val="1"/>
        </w:numPr>
        <w:pBdr>
          <w:top w:val="nil"/>
          <w:left w:val="nil"/>
          <w:bottom w:val="nil"/>
          <w:right w:val="nil"/>
          <w:between w:val="nil"/>
        </w:pBdr>
        <w:ind w:hanging="731"/>
        <w:jc w:val="both"/>
        <w:rPr>
          <w:color w:val="000000"/>
        </w:rPr>
      </w:pPr>
      <w:r>
        <w:rPr>
          <w:color w:val="000000"/>
        </w:rPr>
        <w:t>Development of policies and regulations for managing wildlife and its habitats.</w:t>
      </w:r>
    </w:p>
    <w:p w14:paraId="71E2A155" w14:textId="77777777" w:rsidR="004606FE" w:rsidRDefault="00000000">
      <w:pPr>
        <w:numPr>
          <w:ilvl w:val="0"/>
          <w:numId w:val="1"/>
        </w:numPr>
        <w:pBdr>
          <w:top w:val="nil"/>
          <w:left w:val="nil"/>
          <w:bottom w:val="nil"/>
          <w:right w:val="nil"/>
          <w:between w:val="nil"/>
        </w:pBdr>
        <w:ind w:hanging="731"/>
        <w:jc w:val="both"/>
        <w:rPr>
          <w:color w:val="000000"/>
        </w:rPr>
      </w:pPr>
      <w:r>
        <w:rPr>
          <w:color w:val="000000"/>
        </w:rPr>
        <w:t xml:space="preserve">Strengthen community-based conservation of threatened species via citizen-scientist </w:t>
      </w:r>
      <w:proofErr w:type="spellStart"/>
      <w:r>
        <w:rPr>
          <w:color w:val="000000"/>
        </w:rPr>
        <w:t>programmes</w:t>
      </w:r>
      <w:proofErr w:type="spellEnd"/>
      <w:r>
        <w:rPr>
          <w:color w:val="000000"/>
        </w:rPr>
        <w:t xml:space="preserve"> to provide opportunities for learning about scientific concepts and contributing to biodiversity conservation.</w:t>
      </w:r>
    </w:p>
    <w:p w14:paraId="1E541BAA" w14:textId="77777777" w:rsidR="004606FE" w:rsidRDefault="00000000">
      <w:pPr>
        <w:numPr>
          <w:ilvl w:val="0"/>
          <w:numId w:val="1"/>
        </w:numPr>
        <w:pBdr>
          <w:top w:val="nil"/>
          <w:left w:val="nil"/>
          <w:bottom w:val="nil"/>
          <w:right w:val="nil"/>
          <w:between w:val="nil"/>
        </w:pBdr>
        <w:ind w:hanging="731"/>
        <w:jc w:val="both"/>
        <w:rPr>
          <w:color w:val="000000"/>
        </w:rPr>
      </w:pPr>
      <w:r>
        <w:rPr>
          <w:color w:val="000000"/>
        </w:rPr>
        <w:t xml:space="preserve">Documentation of traditional knowledge related to biodiversity. </w:t>
      </w:r>
    </w:p>
    <w:p w14:paraId="1BB5FDE2" w14:textId="77777777" w:rsidR="004606FE" w:rsidRDefault="00000000">
      <w:pPr>
        <w:numPr>
          <w:ilvl w:val="0"/>
          <w:numId w:val="1"/>
        </w:numPr>
        <w:pBdr>
          <w:top w:val="nil"/>
          <w:left w:val="nil"/>
          <w:bottom w:val="nil"/>
          <w:right w:val="nil"/>
          <w:between w:val="nil"/>
        </w:pBdr>
        <w:ind w:hanging="731"/>
        <w:jc w:val="both"/>
        <w:rPr>
          <w:color w:val="000000"/>
        </w:rPr>
      </w:pPr>
      <w:bookmarkStart w:id="1" w:name="_30j0zll" w:colFirst="0" w:colLast="0"/>
      <w:bookmarkEnd w:id="1"/>
      <w:r>
        <w:rPr>
          <w:color w:val="000000"/>
        </w:rPr>
        <w:t xml:space="preserve">Green spaces </w:t>
      </w:r>
      <w:proofErr w:type="gramStart"/>
      <w:r>
        <w:rPr>
          <w:color w:val="000000"/>
        </w:rPr>
        <w:t>accessibility</w:t>
      </w:r>
      <w:proofErr w:type="gramEnd"/>
      <w:r>
        <w:rPr>
          <w:color w:val="000000"/>
        </w:rPr>
        <w:t xml:space="preserve"> to urban poor communities and demonstration of urban biodiversity initiatives to alleviate urban poverty.</w:t>
      </w:r>
    </w:p>
    <w:p w14:paraId="2FD998A0" w14:textId="77777777" w:rsidR="004606FE" w:rsidRDefault="004606FE">
      <w:pPr>
        <w:pBdr>
          <w:top w:val="nil"/>
          <w:left w:val="nil"/>
          <w:bottom w:val="nil"/>
          <w:right w:val="nil"/>
          <w:between w:val="nil"/>
        </w:pBdr>
        <w:ind w:left="709"/>
        <w:rPr>
          <w:color w:val="000000"/>
        </w:rPr>
      </w:pPr>
    </w:p>
    <w:p w14:paraId="49C0FD94" w14:textId="77777777" w:rsidR="004606FE" w:rsidRDefault="00000000">
      <w:pPr>
        <w:numPr>
          <w:ilvl w:val="0"/>
          <w:numId w:val="7"/>
        </w:numPr>
        <w:pBdr>
          <w:top w:val="nil"/>
          <w:left w:val="nil"/>
          <w:bottom w:val="nil"/>
          <w:right w:val="nil"/>
          <w:between w:val="nil"/>
        </w:pBdr>
        <w:rPr>
          <w:color w:val="000000"/>
          <w:u w:val="single"/>
        </w:rPr>
      </w:pPr>
      <w:r>
        <w:rPr>
          <w:color w:val="000000"/>
          <w:u w:val="single"/>
        </w:rPr>
        <w:t>Climate Change mitigation</w:t>
      </w:r>
    </w:p>
    <w:p w14:paraId="0BCCED3D" w14:textId="77777777" w:rsidR="004606FE" w:rsidRDefault="00000000">
      <w:pPr>
        <w:numPr>
          <w:ilvl w:val="0"/>
          <w:numId w:val="1"/>
        </w:numPr>
        <w:pBdr>
          <w:top w:val="nil"/>
          <w:left w:val="nil"/>
          <w:bottom w:val="nil"/>
          <w:right w:val="nil"/>
          <w:between w:val="nil"/>
        </w:pBdr>
        <w:ind w:left="1418" w:hanging="709"/>
        <w:jc w:val="both"/>
        <w:rPr>
          <w:color w:val="000000"/>
        </w:rPr>
      </w:pPr>
      <w:r>
        <w:rPr>
          <w:color w:val="000000"/>
        </w:rPr>
        <w:t>Strategic urban planning and design that incorporates energy-efficient and climate-resilient buildings using green materials and technologies that also have value as habitat for wildlife within the RUGS network (e.g., energy efficient lighting, roofing, and walls).</w:t>
      </w:r>
    </w:p>
    <w:p w14:paraId="4FB5E1CD" w14:textId="77777777" w:rsidR="004606FE" w:rsidRDefault="00000000">
      <w:pPr>
        <w:numPr>
          <w:ilvl w:val="0"/>
          <w:numId w:val="1"/>
        </w:numPr>
        <w:pBdr>
          <w:top w:val="nil"/>
          <w:left w:val="nil"/>
          <w:bottom w:val="nil"/>
          <w:right w:val="nil"/>
          <w:between w:val="nil"/>
        </w:pBdr>
        <w:ind w:left="1418" w:hanging="709"/>
        <w:jc w:val="both"/>
        <w:rPr>
          <w:color w:val="000000"/>
        </w:rPr>
      </w:pPr>
      <w:r>
        <w:rPr>
          <w:color w:val="000000"/>
        </w:rPr>
        <w:t xml:space="preserve">Carbon offset systems such as carbon taxing and cap-and-trade systems to </w:t>
      </w:r>
      <w:proofErr w:type="spellStart"/>
      <w:r>
        <w:rPr>
          <w:color w:val="000000"/>
        </w:rPr>
        <w:t>incentivise</w:t>
      </w:r>
      <w:proofErr w:type="spellEnd"/>
      <w:r>
        <w:rPr>
          <w:color w:val="000000"/>
        </w:rPr>
        <w:t xml:space="preserve"> emissions reductions and restoration of carbon sinks (particularly degraded peatlands).</w:t>
      </w:r>
    </w:p>
    <w:p w14:paraId="0FA4487F" w14:textId="77777777" w:rsidR="004606FE" w:rsidRDefault="00000000">
      <w:pPr>
        <w:numPr>
          <w:ilvl w:val="0"/>
          <w:numId w:val="1"/>
        </w:numPr>
        <w:pBdr>
          <w:top w:val="nil"/>
          <w:left w:val="nil"/>
          <w:bottom w:val="nil"/>
          <w:right w:val="nil"/>
          <w:between w:val="nil"/>
        </w:pBdr>
        <w:ind w:left="1418" w:hanging="709"/>
        <w:jc w:val="both"/>
        <w:rPr>
          <w:color w:val="000000"/>
        </w:rPr>
      </w:pPr>
      <w:r>
        <w:rPr>
          <w:color w:val="000000"/>
        </w:rPr>
        <w:t>Climate-friendly practices for sustainable agriculture, fisheries or other industries and food security within RUGS green spaces and corridors.</w:t>
      </w:r>
    </w:p>
    <w:p w14:paraId="2C7DED81" w14:textId="77777777" w:rsidR="004606FE" w:rsidRDefault="00000000">
      <w:pPr>
        <w:numPr>
          <w:ilvl w:val="0"/>
          <w:numId w:val="1"/>
        </w:numPr>
        <w:pBdr>
          <w:top w:val="nil"/>
          <w:left w:val="nil"/>
          <w:bottom w:val="nil"/>
          <w:right w:val="nil"/>
          <w:between w:val="nil"/>
        </w:pBdr>
        <w:ind w:left="1418" w:hanging="709"/>
        <w:jc w:val="both"/>
        <w:rPr>
          <w:color w:val="000000"/>
        </w:rPr>
      </w:pPr>
      <w:r>
        <w:rPr>
          <w:color w:val="000000"/>
        </w:rPr>
        <w:lastRenderedPageBreak/>
        <w:t>Strengthen renewable energy interventions (e.g., off-grid solar combined cooling, heating and power (CCHP) for urban communities, biomass gasification).</w:t>
      </w:r>
    </w:p>
    <w:p w14:paraId="760D3EA2" w14:textId="77777777" w:rsidR="004606FE" w:rsidRDefault="00000000">
      <w:pPr>
        <w:numPr>
          <w:ilvl w:val="0"/>
          <w:numId w:val="1"/>
        </w:numPr>
        <w:pBdr>
          <w:top w:val="nil"/>
          <w:left w:val="nil"/>
          <w:bottom w:val="nil"/>
          <w:right w:val="nil"/>
          <w:between w:val="nil"/>
        </w:pBdr>
        <w:ind w:left="1418" w:hanging="709"/>
        <w:jc w:val="both"/>
        <w:rPr>
          <w:color w:val="000000"/>
        </w:rPr>
      </w:pPr>
      <w:r>
        <w:rPr>
          <w:color w:val="000000"/>
        </w:rPr>
        <w:t xml:space="preserve">Promote sustainable transportation via public transportation </w:t>
      </w:r>
      <w:proofErr w:type="gramStart"/>
      <w:r>
        <w:rPr>
          <w:color w:val="000000"/>
        </w:rPr>
        <w:t>network</w:t>
      </w:r>
      <w:proofErr w:type="gramEnd"/>
      <w:r>
        <w:rPr>
          <w:color w:val="000000"/>
        </w:rPr>
        <w:t xml:space="preserve"> and improve accessibility by foot.</w:t>
      </w:r>
    </w:p>
    <w:p w14:paraId="7528C5B5" w14:textId="77777777" w:rsidR="004606FE" w:rsidRDefault="004606FE">
      <w:pPr>
        <w:rPr>
          <w:sz w:val="22"/>
          <w:szCs w:val="22"/>
        </w:rPr>
      </w:pPr>
    </w:p>
    <w:p w14:paraId="3835B082" w14:textId="77777777" w:rsidR="004606FE" w:rsidRDefault="00000000">
      <w:pPr>
        <w:numPr>
          <w:ilvl w:val="0"/>
          <w:numId w:val="9"/>
        </w:numPr>
        <w:pBdr>
          <w:top w:val="nil"/>
          <w:left w:val="nil"/>
          <w:bottom w:val="nil"/>
          <w:right w:val="nil"/>
          <w:between w:val="nil"/>
        </w:pBdr>
        <w:ind w:left="709" w:hanging="425"/>
        <w:rPr>
          <w:b/>
          <w:color w:val="000000"/>
          <w:sz w:val="28"/>
          <w:szCs w:val="28"/>
          <w:u w:val="single"/>
        </w:rPr>
      </w:pPr>
      <w:r>
        <w:rPr>
          <w:b/>
          <w:color w:val="000000"/>
          <w:sz w:val="28"/>
          <w:szCs w:val="28"/>
          <w:u w:val="single"/>
        </w:rPr>
        <w:t xml:space="preserve">Eligible </w:t>
      </w:r>
      <w:proofErr w:type="spellStart"/>
      <w:r>
        <w:rPr>
          <w:b/>
          <w:color w:val="000000"/>
          <w:sz w:val="28"/>
          <w:szCs w:val="28"/>
          <w:u w:val="single"/>
        </w:rPr>
        <w:t>Organisations</w:t>
      </w:r>
      <w:proofErr w:type="spellEnd"/>
      <w:r>
        <w:rPr>
          <w:b/>
          <w:color w:val="000000"/>
          <w:sz w:val="28"/>
          <w:szCs w:val="28"/>
          <w:u w:val="single"/>
        </w:rPr>
        <w:t xml:space="preserve"> &amp; Funding Criteria</w:t>
      </w:r>
    </w:p>
    <w:p w14:paraId="7EC13986" w14:textId="77777777" w:rsidR="004606FE" w:rsidRDefault="004606FE">
      <w:pPr>
        <w:pBdr>
          <w:top w:val="nil"/>
          <w:left w:val="nil"/>
          <w:bottom w:val="nil"/>
          <w:right w:val="nil"/>
          <w:between w:val="nil"/>
        </w:pBdr>
        <w:ind w:left="709"/>
        <w:jc w:val="both"/>
        <w:rPr>
          <w:color w:val="000000"/>
        </w:rPr>
      </w:pPr>
    </w:p>
    <w:p w14:paraId="55C8C2C3" w14:textId="77777777" w:rsidR="004606FE" w:rsidRDefault="00000000">
      <w:pPr>
        <w:numPr>
          <w:ilvl w:val="0"/>
          <w:numId w:val="10"/>
        </w:numPr>
        <w:pBdr>
          <w:top w:val="nil"/>
          <w:left w:val="nil"/>
          <w:bottom w:val="nil"/>
          <w:right w:val="nil"/>
          <w:between w:val="nil"/>
        </w:pBdr>
        <w:ind w:left="709" w:hanging="709"/>
        <w:jc w:val="both"/>
        <w:rPr>
          <w:color w:val="000000"/>
        </w:rPr>
      </w:pPr>
      <w:r>
        <w:rPr>
          <w:color w:val="000000"/>
        </w:rPr>
        <w:t xml:space="preserve">Locally registered Non-government </w:t>
      </w:r>
      <w:proofErr w:type="spellStart"/>
      <w:r>
        <w:rPr>
          <w:color w:val="000000"/>
        </w:rPr>
        <w:t>Organisations</w:t>
      </w:r>
      <w:proofErr w:type="spellEnd"/>
      <w:r>
        <w:rPr>
          <w:color w:val="000000"/>
        </w:rPr>
        <w:t xml:space="preserve"> (NGOs) / Civil Society </w:t>
      </w:r>
      <w:proofErr w:type="spellStart"/>
      <w:r>
        <w:rPr>
          <w:color w:val="000000"/>
        </w:rPr>
        <w:t>Organisations</w:t>
      </w:r>
      <w:proofErr w:type="spellEnd"/>
      <w:r>
        <w:rPr>
          <w:color w:val="000000"/>
        </w:rPr>
        <w:t xml:space="preserve"> (CSOs) / Community-based </w:t>
      </w:r>
      <w:proofErr w:type="spellStart"/>
      <w:r>
        <w:rPr>
          <w:color w:val="000000"/>
        </w:rPr>
        <w:t>Organisations</w:t>
      </w:r>
      <w:proofErr w:type="spellEnd"/>
      <w:r>
        <w:rPr>
          <w:color w:val="000000"/>
        </w:rPr>
        <w:t xml:space="preserve"> (CBOs), with an existing copy of the certificate of registration. </w:t>
      </w:r>
    </w:p>
    <w:p w14:paraId="11E4A110" w14:textId="77777777" w:rsidR="004606FE" w:rsidRDefault="00000000">
      <w:pPr>
        <w:numPr>
          <w:ilvl w:val="0"/>
          <w:numId w:val="10"/>
        </w:numPr>
        <w:pBdr>
          <w:top w:val="nil"/>
          <w:left w:val="nil"/>
          <w:bottom w:val="nil"/>
          <w:right w:val="nil"/>
          <w:between w:val="nil"/>
        </w:pBdr>
        <w:ind w:left="709" w:hanging="709"/>
        <w:jc w:val="both"/>
        <w:rPr>
          <w:color w:val="000000"/>
        </w:rPr>
      </w:pPr>
      <w:r>
        <w:rPr>
          <w:color w:val="000000"/>
        </w:rPr>
        <w:t xml:space="preserve">Locally registered bank account of the </w:t>
      </w:r>
      <w:proofErr w:type="spellStart"/>
      <w:r>
        <w:rPr>
          <w:color w:val="000000"/>
        </w:rPr>
        <w:t>organisation</w:t>
      </w:r>
      <w:proofErr w:type="spellEnd"/>
      <w:r>
        <w:rPr>
          <w:color w:val="000000"/>
        </w:rPr>
        <w:t>.</w:t>
      </w:r>
    </w:p>
    <w:p w14:paraId="0B039DB6" w14:textId="77777777" w:rsidR="004606FE" w:rsidRDefault="00000000">
      <w:pPr>
        <w:numPr>
          <w:ilvl w:val="0"/>
          <w:numId w:val="10"/>
        </w:numPr>
        <w:pBdr>
          <w:top w:val="nil"/>
          <w:left w:val="nil"/>
          <w:bottom w:val="nil"/>
          <w:right w:val="nil"/>
          <w:between w:val="nil"/>
        </w:pBdr>
        <w:ind w:left="709" w:hanging="709"/>
        <w:jc w:val="both"/>
        <w:rPr>
          <w:color w:val="000000"/>
        </w:rPr>
      </w:pPr>
      <w:r>
        <w:rPr>
          <w:color w:val="000000"/>
        </w:rPr>
        <w:t xml:space="preserve">In exceptional circumstances, unregistered </w:t>
      </w:r>
      <w:proofErr w:type="spellStart"/>
      <w:r>
        <w:rPr>
          <w:color w:val="000000"/>
        </w:rPr>
        <w:t>organisations</w:t>
      </w:r>
      <w:proofErr w:type="spellEnd"/>
      <w:r>
        <w:rPr>
          <w:color w:val="000000"/>
        </w:rPr>
        <w:t xml:space="preserve"> may contact the SGP Secretariat to discuss the potential arrangement of an intermediary contract with an established </w:t>
      </w:r>
      <w:proofErr w:type="spellStart"/>
      <w:r>
        <w:rPr>
          <w:color w:val="000000"/>
        </w:rPr>
        <w:t>organisation</w:t>
      </w:r>
      <w:proofErr w:type="spellEnd"/>
      <w:r>
        <w:rPr>
          <w:color w:val="000000"/>
        </w:rPr>
        <w:t>.</w:t>
      </w:r>
    </w:p>
    <w:p w14:paraId="24C5F9C1" w14:textId="77777777" w:rsidR="004606FE" w:rsidRDefault="00000000">
      <w:pPr>
        <w:numPr>
          <w:ilvl w:val="0"/>
          <w:numId w:val="10"/>
        </w:numPr>
        <w:pBdr>
          <w:top w:val="nil"/>
          <w:left w:val="nil"/>
          <w:bottom w:val="nil"/>
          <w:right w:val="nil"/>
          <w:between w:val="nil"/>
        </w:pBdr>
        <w:ind w:left="709" w:hanging="709"/>
        <w:jc w:val="both"/>
        <w:rPr>
          <w:color w:val="000000"/>
        </w:rPr>
      </w:pPr>
      <w:r>
        <w:rPr>
          <w:color w:val="000000"/>
        </w:rPr>
        <w:t xml:space="preserve">Applicant </w:t>
      </w:r>
      <w:proofErr w:type="spellStart"/>
      <w:r>
        <w:rPr>
          <w:color w:val="000000"/>
        </w:rPr>
        <w:t>organisations</w:t>
      </w:r>
      <w:proofErr w:type="spellEnd"/>
      <w:r>
        <w:rPr>
          <w:color w:val="000000"/>
        </w:rPr>
        <w:t xml:space="preserve"> must demonstrate that </w:t>
      </w:r>
      <w:proofErr w:type="gramStart"/>
      <w:r>
        <w:rPr>
          <w:color w:val="000000"/>
        </w:rPr>
        <w:t>it has</w:t>
      </w:r>
      <w:proofErr w:type="gramEnd"/>
      <w:r>
        <w:rPr>
          <w:color w:val="000000"/>
        </w:rPr>
        <w:t xml:space="preserve"> the capacity to implement the project and meet SGP’s administrative and book-keeping requirements.</w:t>
      </w:r>
    </w:p>
    <w:p w14:paraId="5A0B2226" w14:textId="77777777" w:rsidR="004606FE" w:rsidRDefault="00000000">
      <w:pPr>
        <w:numPr>
          <w:ilvl w:val="0"/>
          <w:numId w:val="10"/>
        </w:numPr>
        <w:pBdr>
          <w:top w:val="nil"/>
          <w:left w:val="nil"/>
          <w:bottom w:val="nil"/>
          <w:right w:val="nil"/>
          <w:between w:val="nil"/>
        </w:pBdr>
        <w:ind w:left="709" w:hanging="709"/>
        <w:jc w:val="both"/>
        <w:rPr>
          <w:color w:val="000000"/>
        </w:rPr>
      </w:pPr>
      <w:r>
        <w:rPr>
          <w:color w:val="000000"/>
        </w:rPr>
        <w:t>Applications may be written in either English or Bahasa Malaysia.</w:t>
      </w:r>
    </w:p>
    <w:p w14:paraId="7829FF1E" w14:textId="77777777" w:rsidR="004606FE" w:rsidRDefault="00000000">
      <w:pPr>
        <w:numPr>
          <w:ilvl w:val="0"/>
          <w:numId w:val="10"/>
        </w:numPr>
        <w:pBdr>
          <w:top w:val="nil"/>
          <w:left w:val="nil"/>
          <w:bottom w:val="nil"/>
          <w:right w:val="nil"/>
          <w:between w:val="nil"/>
        </w:pBdr>
        <w:ind w:left="709" w:hanging="709"/>
        <w:jc w:val="both"/>
        <w:rPr>
          <w:color w:val="000000"/>
        </w:rPr>
      </w:pPr>
      <w:r>
        <w:rPr>
          <w:color w:val="000000"/>
        </w:rPr>
        <w:t>Applications must be complete and submitted using the provided template (</w:t>
      </w:r>
      <w:hyperlink r:id="rId16">
        <w:r>
          <w:rPr>
            <w:color w:val="0563C1"/>
            <w:u w:val="single"/>
          </w:rPr>
          <w:t>Concept Proposal Template</w:t>
        </w:r>
      </w:hyperlink>
      <w:r>
        <w:rPr>
          <w:color w:val="000000"/>
        </w:rPr>
        <w:t>). All applications using other templates will not be considered.</w:t>
      </w:r>
    </w:p>
    <w:p w14:paraId="7E2D10A4" w14:textId="77777777" w:rsidR="004606FE" w:rsidRDefault="004606FE"/>
    <w:p w14:paraId="21E44F67" w14:textId="77777777" w:rsidR="004606FE" w:rsidRDefault="004606FE"/>
    <w:p w14:paraId="4EC6E494" w14:textId="77777777" w:rsidR="004606FE" w:rsidRDefault="00000000">
      <w:pPr>
        <w:numPr>
          <w:ilvl w:val="0"/>
          <w:numId w:val="9"/>
        </w:numPr>
        <w:pBdr>
          <w:top w:val="nil"/>
          <w:left w:val="nil"/>
          <w:bottom w:val="nil"/>
          <w:right w:val="nil"/>
          <w:between w:val="nil"/>
        </w:pBdr>
        <w:ind w:left="709" w:hanging="425"/>
        <w:rPr>
          <w:b/>
          <w:color w:val="000000"/>
          <w:sz w:val="28"/>
          <w:szCs w:val="28"/>
          <w:u w:val="single"/>
        </w:rPr>
      </w:pPr>
      <w:r>
        <w:rPr>
          <w:b/>
          <w:color w:val="000000"/>
          <w:sz w:val="28"/>
          <w:szCs w:val="28"/>
          <w:u w:val="single"/>
        </w:rPr>
        <w:t>Duration of Project</w:t>
      </w:r>
    </w:p>
    <w:p w14:paraId="3F3BEA84" w14:textId="77777777" w:rsidR="004606FE" w:rsidRDefault="004606FE">
      <w:pPr>
        <w:ind w:left="284"/>
        <w:rPr>
          <w:b/>
          <w:sz w:val="28"/>
          <w:szCs w:val="28"/>
        </w:rPr>
      </w:pPr>
    </w:p>
    <w:p w14:paraId="78A0A13E" w14:textId="77777777" w:rsidR="004606FE" w:rsidRDefault="00000000">
      <w:r>
        <w:t xml:space="preserve">All projects must be completed by December 2025 at the latest. </w:t>
      </w:r>
    </w:p>
    <w:p w14:paraId="4556B8D1" w14:textId="77777777" w:rsidR="004606FE" w:rsidRDefault="004606FE">
      <w:pPr>
        <w:pBdr>
          <w:top w:val="nil"/>
          <w:left w:val="nil"/>
          <w:bottom w:val="nil"/>
          <w:right w:val="nil"/>
          <w:between w:val="nil"/>
        </w:pBdr>
        <w:ind w:left="360" w:firstLine="360"/>
        <w:rPr>
          <w:color w:val="000000"/>
        </w:rPr>
      </w:pPr>
    </w:p>
    <w:p w14:paraId="2AFCF5FB" w14:textId="77777777" w:rsidR="004606FE" w:rsidRDefault="004606FE">
      <w:pPr>
        <w:pBdr>
          <w:top w:val="nil"/>
          <w:left w:val="nil"/>
          <w:bottom w:val="nil"/>
          <w:right w:val="nil"/>
          <w:between w:val="nil"/>
        </w:pBdr>
        <w:ind w:left="360" w:firstLine="360"/>
        <w:rPr>
          <w:color w:val="000000"/>
        </w:rPr>
      </w:pPr>
    </w:p>
    <w:p w14:paraId="45755FAC" w14:textId="77777777" w:rsidR="004606FE" w:rsidRDefault="00000000">
      <w:pPr>
        <w:numPr>
          <w:ilvl w:val="0"/>
          <w:numId w:val="9"/>
        </w:numPr>
        <w:pBdr>
          <w:top w:val="nil"/>
          <w:left w:val="nil"/>
          <w:bottom w:val="nil"/>
          <w:right w:val="nil"/>
          <w:between w:val="nil"/>
        </w:pBdr>
        <w:ind w:left="709" w:hanging="425"/>
        <w:rPr>
          <w:b/>
          <w:color w:val="000000"/>
          <w:sz w:val="28"/>
          <w:szCs w:val="28"/>
          <w:u w:val="single"/>
        </w:rPr>
      </w:pPr>
      <w:r>
        <w:rPr>
          <w:b/>
          <w:color w:val="000000"/>
          <w:sz w:val="28"/>
          <w:szCs w:val="28"/>
          <w:u w:val="single"/>
        </w:rPr>
        <w:t>Grant Amount</w:t>
      </w:r>
      <w:r>
        <w:rPr>
          <w:b/>
          <w:color w:val="000000"/>
          <w:sz w:val="28"/>
          <w:szCs w:val="28"/>
          <w:u w:val="single"/>
        </w:rPr>
        <w:br/>
      </w:r>
    </w:p>
    <w:p w14:paraId="42E419E2" w14:textId="77777777" w:rsidR="004606FE" w:rsidRDefault="00000000">
      <w:pPr>
        <w:jc w:val="both"/>
      </w:pPr>
      <w:r>
        <w:t xml:space="preserve">The maximum amount per grant award will be </w:t>
      </w:r>
      <w:r>
        <w:rPr>
          <w:b/>
        </w:rPr>
        <w:t>limited to USD50,000</w:t>
      </w:r>
      <w:r>
        <w:t xml:space="preserve">. It is advisable that applicants base their grant request on the estimated expenditure required to conduct the proposed activities. Applicants are required to </w:t>
      </w:r>
      <w:r w:rsidRPr="00283058">
        <w:t>provide estimate budgetary using</w:t>
      </w:r>
      <w:r>
        <w:t xml:space="preserve"> the provided template. The funds will be distributed on a milestone completion basis.</w:t>
      </w:r>
    </w:p>
    <w:p w14:paraId="43C1C91F" w14:textId="77777777" w:rsidR="004606FE" w:rsidRDefault="004606FE"/>
    <w:p w14:paraId="7C4D71D1" w14:textId="77777777" w:rsidR="004606FE" w:rsidRDefault="004606FE"/>
    <w:p w14:paraId="42144AAC" w14:textId="77777777" w:rsidR="004606FE" w:rsidRDefault="00000000">
      <w:pPr>
        <w:numPr>
          <w:ilvl w:val="0"/>
          <w:numId w:val="9"/>
        </w:numPr>
        <w:pBdr>
          <w:top w:val="nil"/>
          <w:left w:val="nil"/>
          <w:bottom w:val="nil"/>
          <w:right w:val="nil"/>
          <w:between w:val="nil"/>
        </w:pBdr>
        <w:ind w:left="709" w:hanging="425"/>
        <w:rPr>
          <w:b/>
          <w:color w:val="000000"/>
          <w:sz w:val="28"/>
          <w:szCs w:val="28"/>
          <w:u w:val="single"/>
        </w:rPr>
      </w:pPr>
      <w:r>
        <w:rPr>
          <w:b/>
          <w:color w:val="000000"/>
          <w:sz w:val="28"/>
          <w:szCs w:val="28"/>
          <w:u w:val="single"/>
        </w:rPr>
        <w:t>Relevant Documents</w:t>
      </w:r>
    </w:p>
    <w:p w14:paraId="1F818A1E" w14:textId="77777777" w:rsidR="004606FE" w:rsidRDefault="004606FE">
      <w:pPr>
        <w:rPr>
          <w:b/>
          <w:sz w:val="28"/>
          <w:szCs w:val="28"/>
          <w:u w:val="single"/>
        </w:rPr>
      </w:pPr>
    </w:p>
    <w:p w14:paraId="479C6E60" w14:textId="77777777" w:rsidR="004606FE" w:rsidRDefault="00000000">
      <w:r>
        <w:t xml:space="preserve">Applicants </w:t>
      </w:r>
      <w:r>
        <w:rPr>
          <w:b/>
        </w:rPr>
        <w:t xml:space="preserve">MUST </w:t>
      </w:r>
      <w:r>
        <w:t>submit the following documents using the provided templates:</w:t>
      </w:r>
    </w:p>
    <w:p w14:paraId="57432BAB" w14:textId="77777777" w:rsidR="004606FE" w:rsidRPr="00283058" w:rsidRDefault="00000000">
      <w:pPr>
        <w:numPr>
          <w:ilvl w:val="0"/>
          <w:numId w:val="4"/>
        </w:numPr>
        <w:pBdr>
          <w:top w:val="nil"/>
          <w:left w:val="nil"/>
          <w:bottom w:val="nil"/>
          <w:right w:val="nil"/>
          <w:between w:val="nil"/>
        </w:pBdr>
        <w:tabs>
          <w:tab w:val="left" w:pos="709"/>
        </w:tabs>
      </w:pPr>
      <w:r w:rsidRPr="00283058">
        <w:rPr>
          <w:color w:val="000000"/>
        </w:rPr>
        <w:t xml:space="preserve">Concept Proposal Template: </w:t>
      </w:r>
      <w:hyperlink r:id="rId17">
        <w:r w:rsidRPr="00283058">
          <w:rPr>
            <w:color w:val="0563C1"/>
            <w:u w:val="single"/>
          </w:rPr>
          <w:t>English</w:t>
        </w:r>
      </w:hyperlink>
      <w:r w:rsidRPr="00283058">
        <w:rPr>
          <w:color w:val="000000"/>
        </w:rPr>
        <w:t xml:space="preserve"> / </w:t>
      </w:r>
      <w:hyperlink r:id="rId18">
        <w:r w:rsidRPr="00283058">
          <w:rPr>
            <w:color w:val="0563C1"/>
            <w:u w:val="single"/>
          </w:rPr>
          <w:t>Bahasa Malaysia</w:t>
        </w:r>
      </w:hyperlink>
    </w:p>
    <w:p w14:paraId="46EF344F" w14:textId="77777777" w:rsidR="004606FE" w:rsidRDefault="004606FE">
      <w:pPr>
        <w:tabs>
          <w:tab w:val="left" w:pos="709"/>
        </w:tabs>
        <w:ind w:left="360"/>
        <w:sectPr w:rsidR="004606FE">
          <w:type w:val="continuous"/>
          <w:pgSz w:w="11906" w:h="16838"/>
          <w:pgMar w:top="1659" w:right="1440" w:bottom="1440" w:left="1440" w:header="708" w:footer="708" w:gutter="0"/>
          <w:cols w:space="720"/>
          <w:titlePg/>
        </w:sectPr>
      </w:pPr>
    </w:p>
    <w:p w14:paraId="61B697D5" w14:textId="77777777" w:rsidR="004606FE" w:rsidRDefault="004606FE">
      <w:pPr>
        <w:tabs>
          <w:tab w:val="left" w:pos="709"/>
        </w:tabs>
      </w:pPr>
    </w:p>
    <w:p w14:paraId="34EBBE1E" w14:textId="77777777" w:rsidR="004606FE" w:rsidRDefault="00000000">
      <w:pPr>
        <w:numPr>
          <w:ilvl w:val="0"/>
          <w:numId w:val="9"/>
        </w:numPr>
        <w:pBdr>
          <w:top w:val="nil"/>
          <w:left w:val="nil"/>
          <w:bottom w:val="nil"/>
          <w:right w:val="nil"/>
          <w:between w:val="nil"/>
        </w:pBdr>
        <w:ind w:left="709" w:hanging="425"/>
        <w:rPr>
          <w:b/>
          <w:color w:val="000000"/>
          <w:sz w:val="28"/>
          <w:szCs w:val="28"/>
          <w:u w:val="single"/>
        </w:rPr>
      </w:pPr>
      <w:r>
        <w:rPr>
          <w:b/>
          <w:color w:val="000000"/>
          <w:sz w:val="28"/>
          <w:szCs w:val="28"/>
          <w:u w:val="single"/>
        </w:rPr>
        <w:t>Proposal Assessment Criteria</w:t>
      </w:r>
    </w:p>
    <w:p w14:paraId="52E9426A" w14:textId="77777777" w:rsidR="004606FE" w:rsidRDefault="004606FE">
      <w:pPr>
        <w:rPr>
          <w:b/>
          <w:sz w:val="28"/>
          <w:szCs w:val="28"/>
          <w:u w:val="single"/>
        </w:rPr>
      </w:pPr>
    </w:p>
    <w:p w14:paraId="59A5BB37" w14:textId="77777777" w:rsidR="004606FE" w:rsidRDefault="00000000">
      <w:pPr>
        <w:jc w:val="both"/>
      </w:pPr>
      <w:r>
        <w:t xml:space="preserve">Grant applications will be reviewed by the NSC members and deliberated during the NSC Meeting. The following criteria are used to assess all applications: </w:t>
      </w:r>
    </w:p>
    <w:p w14:paraId="460C1D99" w14:textId="77777777" w:rsidR="004606FE" w:rsidRDefault="004606FE">
      <w:pPr>
        <w:rPr>
          <w:b/>
          <w:sz w:val="28"/>
          <w:szCs w:val="28"/>
        </w:rPr>
      </w:pPr>
    </w:p>
    <w:p w14:paraId="59D850A5" w14:textId="77777777" w:rsidR="004606FE" w:rsidRDefault="00000000">
      <w:pPr>
        <w:numPr>
          <w:ilvl w:val="0"/>
          <w:numId w:val="5"/>
        </w:numPr>
        <w:pBdr>
          <w:top w:val="nil"/>
          <w:left w:val="nil"/>
          <w:bottom w:val="nil"/>
          <w:right w:val="nil"/>
          <w:between w:val="nil"/>
        </w:pBdr>
        <w:jc w:val="both"/>
        <w:rPr>
          <w:color w:val="000000"/>
        </w:rPr>
      </w:pPr>
      <w:r>
        <w:rPr>
          <w:b/>
          <w:color w:val="000000"/>
        </w:rPr>
        <w:t>Relevance of the Project Activities:</w:t>
      </w:r>
      <w:r>
        <w:rPr>
          <w:color w:val="000000"/>
        </w:rPr>
        <w:t xml:space="preserve"> Must be consistent with the SGP OP-7 Project Document and Klang Valley Landscape Strategy draft and contribute to SGP core indicators / targets.</w:t>
      </w:r>
    </w:p>
    <w:p w14:paraId="5A9AB084" w14:textId="77777777" w:rsidR="004606FE" w:rsidRDefault="00000000">
      <w:pPr>
        <w:numPr>
          <w:ilvl w:val="0"/>
          <w:numId w:val="5"/>
        </w:numPr>
        <w:pBdr>
          <w:top w:val="nil"/>
          <w:left w:val="nil"/>
          <w:bottom w:val="nil"/>
          <w:right w:val="nil"/>
          <w:between w:val="nil"/>
        </w:pBdr>
        <w:jc w:val="both"/>
        <w:rPr>
          <w:color w:val="000000"/>
        </w:rPr>
      </w:pPr>
      <w:r>
        <w:rPr>
          <w:b/>
          <w:color w:val="000000"/>
        </w:rPr>
        <w:t>Design of the Proposed Project:</w:t>
      </w:r>
      <w:r>
        <w:rPr>
          <w:color w:val="000000"/>
        </w:rPr>
        <w:t xml:space="preserve"> Consists of problem statement, justification, objectives, project activities, measurable outputs and results/outcomes, stakeholder and community engagement plan, knowledge management plan, project implementation timeframe, project risks, and monitoring &amp; evaluation plan.</w:t>
      </w:r>
    </w:p>
    <w:p w14:paraId="7B72AB57" w14:textId="77777777" w:rsidR="004606FE" w:rsidRDefault="00000000">
      <w:pPr>
        <w:numPr>
          <w:ilvl w:val="0"/>
          <w:numId w:val="5"/>
        </w:numPr>
        <w:pBdr>
          <w:top w:val="nil"/>
          <w:left w:val="nil"/>
          <w:bottom w:val="nil"/>
          <w:right w:val="nil"/>
          <w:between w:val="nil"/>
        </w:pBdr>
        <w:jc w:val="both"/>
        <w:rPr>
          <w:color w:val="000000"/>
        </w:rPr>
      </w:pPr>
      <w:r>
        <w:rPr>
          <w:b/>
          <w:color w:val="000000"/>
        </w:rPr>
        <w:t xml:space="preserve">Project Implementation and Management Capacity: </w:t>
      </w:r>
      <w:r>
        <w:rPr>
          <w:color w:val="000000"/>
        </w:rPr>
        <w:t xml:space="preserve">Must be able to demonstrate strong </w:t>
      </w:r>
      <w:proofErr w:type="spellStart"/>
      <w:r>
        <w:rPr>
          <w:color w:val="000000"/>
        </w:rPr>
        <w:t>organisational</w:t>
      </w:r>
      <w:proofErr w:type="spellEnd"/>
      <w:r>
        <w:rPr>
          <w:color w:val="000000"/>
        </w:rPr>
        <w:t xml:space="preserve"> capacity to implement SGP grant projects and meet SGP requirements.</w:t>
      </w:r>
    </w:p>
    <w:p w14:paraId="79241E51" w14:textId="77777777" w:rsidR="004606FE" w:rsidRDefault="00000000">
      <w:pPr>
        <w:numPr>
          <w:ilvl w:val="0"/>
          <w:numId w:val="5"/>
        </w:numPr>
        <w:pBdr>
          <w:top w:val="nil"/>
          <w:left w:val="nil"/>
          <w:bottom w:val="nil"/>
          <w:right w:val="nil"/>
          <w:between w:val="nil"/>
        </w:pBdr>
        <w:jc w:val="both"/>
        <w:rPr>
          <w:color w:val="000000"/>
        </w:rPr>
      </w:pPr>
      <w:r>
        <w:rPr>
          <w:b/>
          <w:color w:val="000000"/>
        </w:rPr>
        <w:t>Co-financing:</w:t>
      </w:r>
      <w:r>
        <w:rPr>
          <w:color w:val="000000"/>
        </w:rPr>
        <w:t xml:space="preserve"> Applicants must provide any co-financing commitments.</w:t>
      </w:r>
    </w:p>
    <w:p w14:paraId="79ABF10C" w14:textId="77777777" w:rsidR="004606FE" w:rsidRDefault="00000000">
      <w:pPr>
        <w:numPr>
          <w:ilvl w:val="0"/>
          <w:numId w:val="5"/>
        </w:numPr>
        <w:pBdr>
          <w:top w:val="nil"/>
          <w:left w:val="nil"/>
          <w:bottom w:val="nil"/>
          <w:right w:val="nil"/>
          <w:between w:val="nil"/>
        </w:pBdr>
        <w:jc w:val="both"/>
        <w:rPr>
          <w:color w:val="000000"/>
        </w:rPr>
      </w:pPr>
      <w:r>
        <w:rPr>
          <w:b/>
          <w:color w:val="000000"/>
        </w:rPr>
        <w:t>Sustainability of the Project:</w:t>
      </w:r>
      <w:r>
        <w:rPr>
          <w:color w:val="000000"/>
        </w:rPr>
        <w:t xml:space="preserve"> Must have tangible impacts, potential for upscaling and/or replication, sustainable financial viability, positive influence on policy and environmental impact.</w:t>
      </w:r>
    </w:p>
    <w:p w14:paraId="544B61A7" w14:textId="77777777" w:rsidR="004606FE" w:rsidRDefault="00000000">
      <w:pPr>
        <w:numPr>
          <w:ilvl w:val="0"/>
          <w:numId w:val="5"/>
        </w:numPr>
        <w:pBdr>
          <w:top w:val="nil"/>
          <w:left w:val="nil"/>
          <w:bottom w:val="nil"/>
          <w:right w:val="nil"/>
          <w:between w:val="nil"/>
        </w:pBdr>
        <w:spacing w:line="276" w:lineRule="auto"/>
        <w:jc w:val="both"/>
        <w:rPr>
          <w:color w:val="000000"/>
        </w:rPr>
      </w:pPr>
      <w:r>
        <w:rPr>
          <w:b/>
          <w:color w:val="000000"/>
        </w:rPr>
        <w:t>Budget and cost-effectiveness of the action</w:t>
      </w:r>
      <w:r>
        <w:rPr>
          <w:color w:val="000000"/>
        </w:rPr>
        <w:t>: Proposed budget for each activity must be reasonable and cost-effective.</w:t>
      </w:r>
    </w:p>
    <w:p w14:paraId="6AEE2D17" w14:textId="77777777" w:rsidR="004606FE" w:rsidRDefault="00000000">
      <w:pPr>
        <w:rPr>
          <w:b/>
          <w:sz w:val="28"/>
          <w:szCs w:val="28"/>
          <w:u w:val="single"/>
        </w:rPr>
      </w:pPr>
      <w:r>
        <w:br w:type="page"/>
      </w:r>
    </w:p>
    <w:p w14:paraId="4E44BB00" w14:textId="77777777" w:rsidR="004606FE" w:rsidRDefault="00000000">
      <w:pPr>
        <w:numPr>
          <w:ilvl w:val="0"/>
          <w:numId w:val="9"/>
        </w:numPr>
        <w:pBdr>
          <w:top w:val="nil"/>
          <w:left w:val="nil"/>
          <w:bottom w:val="nil"/>
          <w:right w:val="nil"/>
          <w:between w:val="nil"/>
        </w:pBdr>
        <w:ind w:left="709" w:hanging="283"/>
        <w:rPr>
          <w:b/>
          <w:color w:val="000000"/>
          <w:sz w:val="28"/>
          <w:szCs w:val="28"/>
          <w:u w:val="single"/>
        </w:rPr>
      </w:pPr>
      <w:r>
        <w:rPr>
          <w:b/>
          <w:color w:val="000000"/>
          <w:sz w:val="28"/>
          <w:szCs w:val="28"/>
          <w:u w:val="single"/>
        </w:rPr>
        <w:lastRenderedPageBreak/>
        <w:t>Grant Application Process</w:t>
      </w:r>
      <w:r>
        <w:rPr>
          <w:b/>
          <w:color w:val="000000"/>
          <w:sz w:val="28"/>
          <w:szCs w:val="28"/>
          <w:u w:val="single"/>
        </w:rPr>
        <w:br/>
      </w:r>
    </w:p>
    <w:p w14:paraId="3DC6BB5A" w14:textId="77777777" w:rsidR="004606FE" w:rsidRDefault="00000000">
      <w:pPr>
        <w:tabs>
          <w:tab w:val="left" w:pos="709"/>
        </w:tabs>
      </w:pPr>
      <w:r>
        <w:t>Please refer to the grant flowchart below for an overview of the grant application process:</w:t>
      </w:r>
    </w:p>
    <w:bookmarkStart w:id="2" w:name="_1fob9te" w:colFirst="0" w:colLast="0"/>
    <w:bookmarkEnd w:id="2"/>
    <w:p w14:paraId="0C0E490F" w14:textId="77777777" w:rsidR="004606FE" w:rsidRDefault="00000000">
      <w:pPr>
        <w:ind w:left="-567"/>
        <w:rPr>
          <w:b/>
          <w:sz w:val="28"/>
          <w:szCs w:val="28"/>
        </w:rPr>
      </w:pPr>
      <w:r>
        <w:rPr>
          <w:noProof/>
        </w:rPr>
        <mc:AlternateContent>
          <mc:Choice Requires="wpg">
            <w:drawing>
              <wp:inline distT="0" distB="0" distL="114300" distR="114300" wp14:anchorId="5D720F86" wp14:editId="7BCA79A4">
                <wp:extent cx="6210300" cy="6948169"/>
                <wp:effectExtent l="0" t="0" r="0" b="0"/>
                <wp:docPr id="1" name="Group 1"/>
                <wp:cNvGraphicFramePr/>
                <a:graphic xmlns:a="http://schemas.openxmlformats.org/drawingml/2006/main">
                  <a:graphicData uri="http://schemas.microsoft.com/office/word/2010/wordprocessingGroup">
                    <wpg:wgp>
                      <wpg:cNvGrpSpPr/>
                      <wpg:grpSpPr>
                        <a:xfrm>
                          <a:off x="0" y="0"/>
                          <a:ext cx="6210300" cy="6948169"/>
                          <a:chOff x="2240850" y="296375"/>
                          <a:chExt cx="6219825" cy="7263625"/>
                        </a:xfrm>
                      </wpg:grpSpPr>
                      <wpg:grpSp>
                        <wpg:cNvPr id="620147092" name="Group 620147092"/>
                        <wpg:cNvGrpSpPr/>
                        <wpg:grpSpPr>
                          <a:xfrm>
                            <a:off x="2240850" y="305916"/>
                            <a:ext cx="6210300" cy="7761776"/>
                            <a:chOff x="0" y="0"/>
                            <a:chExt cx="6210300" cy="7761776"/>
                          </a:xfrm>
                        </wpg:grpSpPr>
                        <wps:wsp>
                          <wps:cNvPr id="282131270" name="Rectangle 282131270"/>
                          <wps:cNvSpPr/>
                          <wps:spPr>
                            <a:xfrm>
                              <a:off x="0" y="0"/>
                              <a:ext cx="6210300" cy="6948150"/>
                            </a:xfrm>
                            <a:prstGeom prst="rect">
                              <a:avLst/>
                            </a:prstGeom>
                            <a:noFill/>
                            <a:ln>
                              <a:noFill/>
                            </a:ln>
                          </wps:spPr>
                          <wps:txbx>
                            <w:txbxContent>
                              <w:p w14:paraId="68C32C23" w14:textId="77777777" w:rsidR="004606FE" w:rsidRDefault="004606FE">
                                <w:pPr>
                                  <w:textDirection w:val="btLr"/>
                                </w:pPr>
                              </w:p>
                            </w:txbxContent>
                          </wps:txbx>
                          <wps:bodyPr spcFirstLastPara="1" wrap="square" lIns="91425" tIns="91425" rIns="91425" bIns="91425" anchor="ctr" anchorCtr="0">
                            <a:noAutofit/>
                          </wps:bodyPr>
                        </wps:wsp>
                        <wps:wsp>
                          <wps:cNvPr id="1037923280" name="Freeform: Shape 1037923280"/>
                          <wps:cNvSpPr/>
                          <wps:spPr>
                            <a:xfrm>
                              <a:off x="3571399" y="3949139"/>
                              <a:ext cx="368500" cy="210002"/>
                            </a:xfrm>
                            <a:custGeom>
                              <a:avLst/>
                              <a:gdLst/>
                              <a:ahLst/>
                              <a:cxnLst/>
                              <a:rect l="l" t="t" r="r" b="b"/>
                              <a:pathLst>
                                <a:path w="368500" h="210002" extrusionOk="0">
                                  <a:moveTo>
                                    <a:pt x="0" y="0"/>
                                  </a:moveTo>
                                  <a:lnTo>
                                    <a:pt x="0" y="210002"/>
                                  </a:lnTo>
                                  <a:lnTo>
                                    <a:pt x="368500" y="210002"/>
                                  </a:lnTo>
                                  <a:lnTo>
                                    <a:pt x="368500" y="0"/>
                                  </a:lnTo>
                                  <a:close/>
                                </a:path>
                              </a:pathLst>
                            </a:custGeom>
                            <a:noFill/>
                            <a:ln w="12700" cap="flat" cmpd="sng">
                              <a:solidFill>
                                <a:srgbClr val="F8F8F8"/>
                              </a:solidFill>
                              <a:prstDash val="solid"/>
                              <a:miter lim="8000"/>
                              <a:headEnd type="none" w="sm" len="sm"/>
                              <a:tailEnd type="none" w="sm" len="sm"/>
                            </a:ln>
                          </wps:spPr>
                          <wps:txbx>
                            <w:txbxContent>
                              <w:p w14:paraId="513FCC3E" w14:textId="77777777" w:rsidR="004606FE" w:rsidRDefault="00000000">
                                <w:pPr>
                                  <w:textDirection w:val="btLr"/>
                                </w:pPr>
                                <w:r>
                                  <w:rPr>
                                    <w:b/>
                                    <w:color w:val="000000"/>
                                    <w:sz w:val="19"/>
                                  </w:rPr>
                                  <w:t>NO</w:t>
                                </w:r>
                              </w:p>
                            </w:txbxContent>
                          </wps:txbx>
                          <wps:bodyPr spcFirstLastPara="1" wrap="square" lIns="88900" tIns="38100" rIns="88900" bIns="38100" anchor="t" anchorCtr="0">
                            <a:noAutofit/>
                          </wps:bodyPr>
                        </wps:wsp>
                        <wps:wsp>
                          <wps:cNvPr id="433810983" name="Freeform: Shape 433810983"/>
                          <wps:cNvSpPr/>
                          <wps:spPr>
                            <a:xfrm>
                              <a:off x="1928000" y="3976439"/>
                              <a:ext cx="541800" cy="232002"/>
                            </a:xfrm>
                            <a:custGeom>
                              <a:avLst/>
                              <a:gdLst/>
                              <a:ahLst/>
                              <a:cxnLst/>
                              <a:rect l="l" t="t" r="r" b="b"/>
                              <a:pathLst>
                                <a:path w="541800" h="232002" extrusionOk="0">
                                  <a:moveTo>
                                    <a:pt x="0" y="0"/>
                                  </a:moveTo>
                                  <a:lnTo>
                                    <a:pt x="0" y="232002"/>
                                  </a:lnTo>
                                  <a:lnTo>
                                    <a:pt x="541800" y="232002"/>
                                  </a:lnTo>
                                  <a:lnTo>
                                    <a:pt x="541800" y="0"/>
                                  </a:lnTo>
                                  <a:close/>
                                </a:path>
                              </a:pathLst>
                            </a:custGeom>
                            <a:noFill/>
                            <a:ln w="12700" cap="flat" cmpd="sng">
                              <a:solidFill>
                                <a:srgbClr val="F8F8F8"/>
                              </a:solidFill>
                              <a:prstDash val="solid"/>
                              <a:miter lim="8000"/>
                              <a:headEnd type="none" w="sm" len="sm"/>
                              <a:tailEnd type="none" w="sm" len="sm"/>
                            </a:ln>
                          </wps:spPr>
                          <wps:txbx>
                            <w:txbxContent>
                              <w:p w14:paraId="55C64F39" w14:textId="77777777" w:rsidR="004606FE" w:rsidRDefault="00000000">
                                <w:pPr>
                                  <w:textDirection w:val="btLr"/>
                                </w:pPr>
                                <w:r>
                                  <w:rPr>
                                    <w:b/>
                                    <w:color w:val="000000"/>
                                    <w:sz w:val="19"/>
                                  </w:rPr>
                                  <w:t>YES</w:t>
                                </w:r>
                              </w:p>
                            </w:txbxContent>
                          </wps:txbx>
                          <wps:bodyPr spcFirstLastPara="1" wrap="square" lIns="88900" tIns="38100" rIns="88900" bIns="38100" anchor="t" anchorCtr="0">
                            <a:noAutofit/>
                          </wps:bodyPr>
                        </wps:wsp>
                        <wps:wsp>
                          <wps:cNvPr id="460934098" name="Rectangle: Rounded Corners 460934098"/>
                          <wps:cNvSpPr/>
                          <wps:spPr>
                            <a:xfrm>
                              <a:off x="624000" y="0"/>
                              <a:ext cx="767800" cy="255902"/>
                            </a:xfrm>
                            <a:prstGeom prst="roundRect">
                              <a:avLst>
                                <a:gd name="adj" fmla="val 16667"/>
                              </a:avLst>
                            </a:prstGeom>
                            <a:solidFill>
                              <a:srgbClr val="FFC000"/>
                            </a:solidFill>
                            <a:ln w="19050" cap="flat" cmpd="sng">
                              <a:solidFill>
                                <a:srgbClr val="111111"/>
                              </a:solidFill>
                              <a:prstDash val="solid"/>
                              <a:miter lim="8000"/>
                              <a:headEnd type="none" w="sm" len="sm"/>
                              <a:tailEnd type="none" w="sm" len="sm"/>
                            </a:ln>
                          </wps:spPr>
                          <wps:txbx>
                            <w:txbxContent>
                              <w:p w14:paraId="4FDD5202" w14:textId="77777777" w:rsidR="004606FE" w:rsidRDefault="00000000">
                                <w:pPr>
                                  <w:jc w:val="center"/>
                                  <w:textDirection w:val="btLr"/>
                                </w:pPr>
                                <w:r>
                                  <w:rPr>
                                    <w:color w:val="000000"/>
                                    <w:sz w:val="19"/>
                                  </w:rPr>
                                  <w:t>Start</w:t>
                                </w:r>
                              </w:p>
                            </w:txbxContent>
                          </wps:txbx>
                          <wps:bodyPr spcFirstLastPara="1" wrap="square" lIns="88900" tIns="38100" rIns="88900" bIns="38100" anchor="ctr" anchorCtr="0">
                            <a:noAutofit/>
                          </wps:bodyPr>
                        </wps:wsp>
                        <wps:wsp>
                          <wps:cNvPr id="1313596266" name="Rectangle 1313596266"/>
                          <wps:cNvSpPr/>
                          <wps:spPr>
                            <a:xfrm>
                              <a:off x="568500" y="476504"/>
                              <a:ext cx="887200" cy="391203"/>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913B0EA" w14:textId="77777777" w:rsidR="004606FE" w:rsidRDefault="00000000">
                                <w:pPr>
                                  <w:jc w:val="center"/>
                                  <w:textDirection w:val="btLr"/>
                                </w:pPr>
                                <w:r>
                                  <w:rPr>
                                    <w:color w:val="000000"/>
                                    <w:sz w:val="19"/>
                                  </w:rPr>
                                  <w:t>Call for grant application</w:t>
                                </w:r>
                              </w:p>
                            </w:txbxContent>
                          </wps:txbx>
                          <wps:bodyPr spcFirstLastPara="1" wrap="square" lIns="88900" tIns="38100" rIns="88900" bIns="38100" anchor="ctr" anchorCtr="0">
                            <a:noAutofit/>
                          </wps:bodyPr>
                        </wps:wsp>
                        <wps:wsp>
                          <wps:cNvPr id="985880963" name="Rectangle 985880963"/>
                          <wps:cNvSpPr/>
                          <wps:spPr>
                            <a:xfrm>
                              <a:off x="191000" y="1050410"/>
                              <a:ext cx="1647200" cy="6925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C5E4611" w14:textId="77777777" w:rsidR="004606FE" w:rsidRDefault="00000000">
                                <w:pPr>
                                  <w:jc w:val="center"/>
                                  <w:textDirection w:val="btLr"/>
                                </w:pPr>
                                <w:r>
                                  <w:rPr>
                                    <w:color w:val="000000"/>
                                    <w:sz w:val="19"/>
                                  </w:rPr>
                                  <w:t>Applicant completes SGP proposal and submit to National Coordinator &amp; Program Assistant</w:t>
                                </w:r>
                              </w:p>
                              <w:p w14:paraId="37B2B273" w14:textId="77777777" w:rsidR="004606FE" w:rsidRDefault="004606FE">
                                <w:pPr>
                                  <w:spacing w:line="255" w:lineRule="auto"/>
                                  <w:jc w:val="center"/>
                                  <w:textDirection w:val="btLr"/>
                                </w:pPr>
                              </w:p>
                            </w:txbxContent>
                          </wps:txbx>
                          <wps:bodyPr spcFirstLastPara="1" wrap="square" lIns="88900" tIns="38100" rIns="88900" bIns="38100" anchor="ctr" anchorCtr="0">
                            <a:noAutofit/>
                          </wps:bodyPr>
                        </wps:wsp>
                        <wps:wsp>
                          <wps:cNvPr id="1103169772" name="Rectangle 1103169772"/>
                          <wps:cNvSpPr/>
                          <wps:spPr>
                            <a:xfrm>
                              <a:off x="247100" y="1881618"/>
                              <a:ext cx="1535600" cy="7011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5F86A8FF" w14:textId="77777777" w:rsidR="004606FE" w:rsidRDefault="00000000">
                                <w:pPr>
                                  <w:jc w:val="center"/>
                                  <w:textDirection w:val="btLr"/>
                                </w:pPr>
                                <w:r>
                                  <w:rPr>
                                    <w:color w:val="000000"/>
                                    <w:sz w:val="19"/>
                                  </w:rPr>
                                  <w:t>Secretariat reviews the proposal and provides feedback on the proposal (if needed)</w:t>
                                </w:r>
                              </w:p>
                              <w:p w14:paraId="4C0E24D7" w14:textId="77777777" w:rsidR="004606FE" w:rsidRDefault="00000000">
                                <w:pPr>
                                  <w:spacing w:line="254"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891561535" name="Rectangle 891561535"/>
                          <wps:cNvSpPr/>
                          <wps:spPr>
                            <a:xfrm>
                              <a:off x="247100" y="2803327"/>
                              <a:ext cx="1404900" cy="5671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D6016A0" w14:textId="77777777" w:rsidR="004606FE" w:rsidRDefault="00000000">
                                <w:pPr>
                                  <w:jc w:val="center"/>
                                  <w:textDirection w:val="btLr"/>
                                </w:pPr>
                                <w:r>
                                  <w:rPr>
                                    <w:color w:val="000000"/>
                                    <w:sz w:val="19"/>
                                  </w:rPr>
                                  <w:t>Applicant revises proposal based on feedback (if needed)</w:t>
                                </w:r>
                              </w:p>
                              <w:p w14:paraId="5A50B770" w14:textId="77777777" w:rsidR="004606FE" w:rsidRDefault="004606FE">
                                <w:pPr>
                                  <w:spacing w:line="251" w:lineRule="auto"/>
                                  <w:jc w:val="center"/>
                                  <w:textDirection w:val="btLr"/>
                                </w:pPr>
                              </w:p>
                            </w:txbxContent>
                          </wps:txbx>
                          <wps:bodyPr spcFirstLastPara="1" wrap="square" lIns="88900" tIns="38100" rIns="88900" bIns="38100" anchor="ctr" anchorCtr="0">
                            <a:noAutofit/>
                          </wps:bodyPr>
                        </wps:wsp>
                        <wps:wsp>
                          <wps:cNvPr id="894077952" name="Rectangle 894077952"/>
                          <wps:cNvSpPr/>
                          <wps:spPr>
                            <a:xfrm>
                              <a:off x="357600" y="5002749"/>
                              <a:ext cx="1839200" cy="6897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67375583" w14:textId="77777777" w:rsidR="004606FE" w:rsidRDefault="00000000">
                                <w:pPr>
                                  <w:jc w:val="center"/>
                                  <w:textDirection w:val="btLr"/>
                                </w:pPr>
                                <w:r>
                                  <w:rPr>
                                    <w:color w:val="000000"/>
                                    <w:sz w:val="19"/>
                                  </w:rPr>
                                  <w:t>Applicants revise their applications based on comments provided by NSC and resubmit to the secretariat</w:t>
                                </w:r>
                              </w:p>
                            </w:txbxContent>
                          </wps:txbx>
                          <wps:bodyPr spcFirstLastPara="1" wrap="square" lIns="88900" tIns="38100" rIns="88900" bIns="38100" anchor="ctr" anchorCtr="0">
                            <a:noAutofit/>
                          </wps:bodyPr>
                        </wps:wsp>
                        <wps:wsp>
                          <wps:cNvPr id="1501799652" name="Rectangle 1501799652"/>
                          <wps:cNvSpPr/>
                          <wps:spPr>
                            <a:xfrm>
                              <a:off x="2175700" y="2842428"/>
                              <a:ext cx="1327000" cy="4075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8C049BA" w14:textId="77777777" w:rsidR="004606FE" w:rsidRDefault="00000000">
                                <w:pPr>
                                  <w:jc w:val="center"/>
                                  <w:textDirection w:val="btLr"/>
                                </w:pPr>
                                <w:r>
                                  <w:rPr>
                                    <w:color w:val="000000"/>
                                    <w:sz w:val="19"/>
                                  </w:rPr>
                                  <w:t>NSC members review applications</w:t>
                                </w:r>
                              </w:p>
                              <w:p w14:paraId="23D935CB" w14:textId="77777777" w:rsidR="004606FE" w:rsidRDefault="00000000">
                                <w:pPr>
                                  <w:spacing w:line="251" w:lineRule="auto"/>
                                  <w:jc w:val="center"/>
                                  <w:textDirection w:val="btLr"/>
                                </w:pPr>
                                <w:r>
                                  <w:rPr>
                                    <w:color w:val="000000"/>
                                    <w:sz w:val="19"/>
                                  </w:rPr>
                                  <w:t>ZZs</w:t>
                                </w:r>
                              </w:p>
                            </w:txbxContent>
                          </wps:txbx>
                          <wps:bodyPr spcFirstLastPara="1" wrap="square" lIns="88900" tIns="38100" rIns="88900" bIns="38100" anchor="ctr" anchorCtr="0">
                            <a:noAutofit/>
                          </wps:bodyPr>
                        </wps:wsp>
                        <wps:wsp>
                          <wps:cNvPr id="383674603" name="Freeform: Shape 383674603"/>
                          <wps:cNvSpPr/>
                          <wps:spPr>
                            <a:xfrm>
                              <a:off x="2061500" y="3945039"/>
                              <a:ext cx="1705200" cy="515405"/>
                            </a:xfrm>
                            <a:custGeom>
                              <a:avLst/>
                              <a:gdLst/>
                              <a:ahLst/>
                              <a:cxnLst/>
                              <a:rect l="l" t="t" r="r" b="b"/>
                              <a:pathLst>
                                <a:path w="1705200" h="515405" extrusionOk="0">
                                  <a:moveTo>
                                    <a:pt x="852600" y="0"/>
                                  </a:moveTo>
                                  <a:lnTo>
                                    <a:pt x="0" y="257702"/>
                                  </a:lnTo>
                                  <a:lnTo>
                                    <a:pt x="852600" y="515405"/>
                                  </a:lnTo>
                                  <a:lnTo>
                                    <a:pt x="1705200" y="257702"/>
                                  </a:lnTo>
                                  <a:close/>
                                </a:path>
                              </a:pathLst>
                            </a:custGeom>
                            <a:solidFill>
                              <a:srgbClr val="FFFFFF"/>
                            </a:solidFill>
                            <a:ln w="19050" cap="flat" cmpd="sng">
                              <a:solidFill>
                                <a:srgbClr val="000000"/>
                              </a:solidFill>
                              <a:prstDash val="solid"/>
                              <a:miter lim="8000"/>
                              <a:headEnd type="none" w="sm" len="sm"/>
                              <a:tailEnd type="none" w="sm" len="sm"/>
                            </a:ln>
                          </wps:spPr>
                          <wps:txbx>
                            <w:txbxContent>
                              <w:p w14:paraId="722F80E3" w14:textId="77777777" w:rsidR="004606FE" w:rsidRDefault="00000000">
                                <w:pPr>
                                  <w:jc w:val="center"/>
                                  <w:textDirection w:val="btLr"/>
                                </w:pPr>
                                <w:r>
                                  <w:rPr>
                                    <w:color w:val="000000"/>
                                    <w:sz w:val="19"/>
                                  </w:rPr>
                                  <w:t>Successful?</w:t>
                                </w:r>
                              </w:p>
                              <w:p w14:paraId="23707456" w14:textId="77777777" w:rsidR="004606FE" w:rsidRDefault="00000000">
                                <w:pPr>
                                  <w:spacing w:line="251"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133803239" name="Rectangle: Rounded Corners 133803239"/>
                          <wps:cNvSpPr/>
                          <wps:spPr>
                            <a:xfrm>
                              <a:off x="5190400" y="3606335"/>
                              <a:ext cx="1019899" cy="571005"/>
                            </a:xfrm>
                            <a:prstGeom prst="roundRect">
                              <a:avLst>
                                <a:gd name="adj" fmla="val 16667"/>
                              </a:avLst>
                            </a:prstGeom>
                            <a:solidFill>
                              <a:srgbClr val="FFFFFF"/>
                            </a:solidFill>
                            <a:ln w="19050" cap="flat" cmpd="sng">
                              <a:solidFill>
                                <a:srgbClr val="000000"/>
                              </a:solidFill>
                              <a:prstDash val="solid"/>
                              <a:miter lim="8000"/>
                              <a:headEnd type="none" w="sm" len="sm"/>
                              <a:tailEnd type="none" w="sm" len="sm"/>
                            </a:ln>
                          </wps:spPr>
                          <wps:txbx>
                            <w:txbxContent>
                              <w:p w14:paraId="25C0A9D8" w14:textId="77777777" w:rsidR="004606FE" w:rsidRDefault="00000000">
                                <w:pPr>
                                  <w:jc w:val="center"/>
                                  <w:textDirection w:val="btLr"/>
                                </w:pPr>
                                <w:r>
                                  <w:rPr>
                                    <w:color w:val="000000"/>
                                    <w:sz w:val="19"/>
                                  </w:rPr>
                                  <w:t>Applicant receives decline email</w:t>
                                </w:r>
                              </w:p>
                              <w:p w14:paraId="6B4088A0" w14:textId="77777777" w:rsidR="004606FE" w:rsidRDefault="004606FE">
                                <w:pPr>
                                  <w:spacing w:line="251" w:lineRule="auto"/>
                                  <w:jc w:val="center"/>
                                  <w:textDirection w:val="btLr"/>
                                </w:pPr>
                              </w:p>
                            </w:txbxContent>
                          </wps:txbx>
                          <wps:bodyPr spcFirstLastPara="1" wrap="square" lIns="88900" tIns="38100" rIns="88900" bIns="38100" anchor="ctr" anchorCtr="0">
                            <a:noAutofit/>
                          </wps:bodyPr>
                        </wps:wsp>
                        <wps:wsp>
                          <wps:cNvPr id="694872974" name="Rectangle 694872974"/>
                          <wps:cNvSpPr/>
                          <wps:spPr>
                            <a:xfrm>
                              <a:off x="583100" y="3698536"/>
                              <a:ext cx="1247300" cy="4356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44BA393A" w14:textId="77777777" w:rsidR="004606FE" w:rsidRDefault="00000000">
                                <w:pPr>
                                  <w:jc w:val="center"/>
                                  <w:textDirection w:val="btLr"/>
                                </w:pPr>
                                <w:r>
                                  <w:rPr>
                                    <w:color w:val="000000"/>
                                    <w:sz w:val="19"/>
                                  </w:rPr>
                                  <w:t>Application status: Approved</w:t>
                                </w:r>
                              </w:p>
                            </w:txbxContent>
                          </wps:txbx>
                          <wps:bodyPr spcFirstLastPara="1" wrap="square" lIns="88900" tIns="38100" rIns="88900" bIns="38100" anchor="ctr" anchorCtr="0">
                            <a:noAutofit/>
                          </wps:bodyPr>
                        </wps:wsp>
                        <wps:wsp>
                          <wps:cNvPr id="250683425" name="Rectangle 250683425"/>
                          <wps:cNvSpPr/>
                          <wps:spPr>
                            <a:xfrm>
                              <a:off x="583100" y="4254642"/>
                              <a:ext cx="1239500" cy="5616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FE42722" w14:textId="77777777" w:rsidR="004606FE" w:rsidRDefault="00000000">
                                <w:pPr>
                                  <w:jc w:val="center"/>
                                  <w:textDirection w:val="btLr"/>
                                </w:pPr>
                                <w:r>
                                  <w:rPr>
                                    <w:color w:val="000000"/>
                                    <w:sz w:val="19"/>
                                  </w:rPr>
                                  <w:t xml:space="preserve">Application status: </w:t>
                                </w:r>
                                <w:r>
                                  <w:rPr>
                                    <w:color w:val="000000"/>
                                    <w:sz w:val="19"/>
                                  </w:rPr>
                                  <w:br/>
                                  <w:t>Approved with comments</w:t>
                                </w:r>
                              </w:p>
                              <w:p w14:paraId="0EBE195F" w14:textId="77777777" w:rsidR="004606FE" w:rsidRDefault="004606FE">
                                <w:pPr>
                                  <w:spacing w:line="251" w:lineRule="auto"/>
                                  <w:jc w:val="center"/>
                                  <w:textDirection w:val="btLr"/>
                                </w:pPr>
                              </w:p>
                            </w:txbxContent>
                          </wps:txbx>
                          <wps:bodyPr spcFirstLastPara="1" wrap="square" lIns="88900" tIns="38100" rIns="88900" bIns="38100" anchor="ctr" anchorCtr="0">
                            <a:noAutofit/>
                          </wps:bodyPr>
                        </wps:wsp>
                        <wps:wsp>
                          <wps:cNvPr id="1984998894" name="Rectangle 1984998894"/>
                          <wps:cNvSpPr/>
                          <wps:spPr>
                            <a:xfrm>
                              <a:off x="3885000" y="5043850"/>
                              <a:ext cx="1511000" cy="5559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92E8CED" w14:textId="77777777" w:rsidR="004606FE" w:rsidRDefault="00000000">
                                <w:pPr>
                                  <w:jc w:val="center"/>
                                  <w:textDirection w:val="btLr"/>
                                </w:pPr>
                                <w:r>
                                  <w:rPr>
                                    <w:color w:val="000000"/>
                                    <w:sz w:val="19"/>
                                  </w:rPr>
                                  <w:t>Applicants revise their application for resubmission</w:t>
                                </w:r>
                              </w:p>
                              <w:p w14:paraId="59E11B37" w14:textId="77777777" w:rsidR="004606FE" w:rsidRDefault="004606FE">
                                <w:pPr>
                                  <w:spacing w:line="251" w:lineRule="auto"/>
                                  <w:jc w:val="center"/>
                                  <w:textDirection w:val="btLr"/>
                                </w:pPr>
                              </w:p>
                            </w:txbxContent>
                          </wps:txbx>
                          <wps:bodyPr spcFirstLastPara="1" wrap="square" lIns="88900" tIns="38100" rIns="88900" bIns="38100" anchor="ctr" anchorCtr="0">
                            <a:noAutofit/>
                          </wps:bodyPr>
                        </wps:wsp>
                        <wps:wsp>
                          <wps:cNvPr id="134650750" name="Rectangle 134650750"/>
                          <wps:cNvSpPr/>
                          <wps:spPr>
                            <a:xfrm>
                              <a:off x="447200" y="6604465"/>
                              <a:ext cx="1511000" cy="4272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7CBBA323" w14:textId="77777777" w:rsidR="004606FE" w:rsidRDefault="00000000">
                                <w:pPr>
                                  <w:jc w:val="center"/>
                                  <w:textDirection w:val="btLr"/>
                                </w:pPr>
                                <w:r>
                                  <w:rPr>
                                    <w:color w:val="000000"/>
                                    <w:sz w:val="19"/>
                                  </w:rPr>
                                  <w:t>Grant awarded to successful applicants</w:t>
                                </w:r>
                              </w:p>
                            </w:txbxContent>
                          </wps:txbx>
                          <wps:bodyPr spcFirstLastPara="1" wrap="square" lIns="88900" tIns="38100" rIns="88900" bIns="38100" anchor="ctr" anchorCtr="0">
                            <a:noAutofit/>
                          </wps:bodyPr>
                        </wps:wsp>
                        <wps:wsp>
                          <wps:cNvPr id="167206165" name="Rectangle 167206165"/>
                          <wps:cNvSpPr/>
                          <wps:spPr>
                            <a:xfrm>
                              <a:off x="406400" y="7182971"/>
                              <a:ext cx="1597900" cy="5788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37EB3E7F" w14:textId="77777777" w:rsidR="004606FE" w:rsidRDefault="00000000">
                                <w:pPr>
                                  <w:jc w:val="center"/>
                                  <w:textDirection w:val="btLr"/>
                                </w:pPr>
                                <w:r>
                                  <w:rPr>
                                    <w:color w:val="000000"/>
                                    <w:sz w:val="19"/>
                                  </w:rPr>
                                  <w:t>MOA signing and disbursement of 1</w:t>
                                </w:r>
                                <w:r>
                                  <w:rPr>
                                    <w:color w:val="000000"/>
                                    <w:sz w:val="19"/>
                                    <w:vertAlign w:val="superscript"/>
                                  </w:rPr>
                                  <w:t>st</w:t>
                                </w:r>
                                <w:r>
                                  <w:rPr>
                                    <w:color w:val="000000"/>
                                    <w:sz w:val="19"/>
                                  </w:rPr>
                                  <w:t xml:space="preserve"> tranche</w:t>
                                </w:r>
                              </w:p>
                            </w:txbxContent>
                          </wps:txbx>
                          <wps:bodyPr spcFirstLastPara="1" wrap="square" lIns="88900" tIns="38100" rIns="88900" bIns="38100" anchor="ctr" anchorCtr="0">
                            <a:noAutofit/>
                          </wps:bodyPr>
                        </wps:wsp>
                        <wps:wsp>
                          <wps:cNvPr id="1180640321" name="Rectangle 1180640321"/>
                          <wps:cNvSpPr/>
                          <wps:spPr>
                            <a:xfrm>
                              <a:off x="3969000" y="4360143"/>
                              <a:ext cx="1342700" cy="4461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8E5C524" w14:textId="77777777" w:rsidR="004606FE" w:rsidRDefault="00000000">
                                <w:pPr>
                                  <w:jc w:val="center"/>
                                  <w:textDirection w:val="btLr"/>
                                </w:pPr>
                                <w:r>
                                  <w:rPr>
                                    <w:color w:val="000000"/>
                                    <w:sz w:val="19"/>
                                  </w:rPr>
                                  <w:t>Application status: Revised and resubmit</w:t>
                                </w:r>
                              </w:p>
                            </w:txbxContent>
                          </wps:txbx>
                          <wps:bodyPr spcFirstLastPara="1" wrap="square" lIns="88900" tIns="38100" rIns="88900" bIns="38100" anchor="ctr" anchorCtr="0">
                            <a:noAutofit/>
                          </wps:bodyPr>
                        </wps:wsp>
                        <wps:wsp>
                          <wps:cNvPr id="1772003596" name="Rectangle 1772003596"/>
                          <wps:cNvSpPr/>
                          <wps:spPr>
                            <a:xfrm>
                              <a:off x="3969100" y="3589535"/>
                              <a:ext cx="975300" cy="6132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3A7C59FE" w14:textId="77777777" w:rsidR="004606FE" w:rsidRDefault="00000000">
                                <w:pPr>
                                  <w:jc w:val="center"/>
                                  <w:textDirection w:val="btLr"/>
                                </w:pPr>
                                <w:r>
                                  <w:rPr>
                                    <w:color w:val="000000"/>
                                    <w:sz w:val="19"/>
                                  </w:rPr>
                                  <w:t>Application status: Rejected</w:t>
                                </w:r>
                              </w:p>
                              <w:p w14:paraId="4F9529D5" w14:textId="77777777" w:rsidR="004606FE" w:rsidRDefault="004606FE">
                                <w:pPr>
                                  <w:spacing w:line="251" w:lineRule="auto"/>
                                  <w:jc w:val="center"/>
                                  <w:textDirection w:val="btLr"/>
                                </w:pPr>
                              </w:p>
                            </w:txbxContent>
                          </wps:txbx>
                          <wps:bodyPr spcFirstLastPara="1" wrap="square" lIns="88900" tIns="38100" rIns="88900" bIns="38100" anchor="ctr" anchorCtr="0">
                            <a:noAutofit/>
                          </wps:bodyPr>
                        </wps:wsp>
                        <wps:wsp>
                          <wps:cNvPr id="245884972" name="Rectangle: Rounded Corners 245884972"/>
                          <wps:cNvSpPr/>
                          <wps:spPr>
                            <a:xfrm>
                              <a:off x="2460200" y="7332872"/>
                              <a:ext cx="700000" cy="270902"/>
                            </a:xfrm>
                            <a:prstGeom prst="roundRect">
                              <a:avLst>
                                <a:gd name="adj" fmla="val 16667"/>
                              </a:avLst>
                            </a:prstGeom>
                            <a:solidFill>
                              <a:srgbClr val="FFC000"/>
                            </a:solidFill>
                            <a:ln w="19050" cap="flat" cmpd="sng">
                              <a:solidFill>
                                <a:srgbClr val="040404"/>
                              </a:solidFill>
                              <a:prstDash val="solid"/>
                              <a:miter lim="8000"/>
                              <a:headEnd type="none" w="sm" len="sm"/>
                              <a:tailEnd type="none" w="sm" len="sm"/>
                            </a:ln>
                          </wps:spPr>
                          <wps:txbx>
                            <w:txbxContent>
                              <w:p w14:paraId="53210AB2" w14:textId="77777777" w:rsidR="004606FE" w:rsidRDefault="00000000">
                                <w:pPr>
                                  <w:spacing w:line="255" w:lineRule="auto"/>
                                  <w:jc w:val="center"/>
                                  <w:textDirection w:val="btLr"/>
                                </w:pPr>
                                <w:r>
                                  <w:rPr>
                                    <w:color w:val="000000"/>
                                    <w:sz w:val="19"/>
                                  </w:rPr>
                                  <w:t>End</w:t>
                                </w:r>
                              </w:p>
                            </w:txbxContent>
                          </wps:txbx>
                          <wps:bodyPr spcFirstLastPara="1" wrap="square" lIns="88900" tIns="38100" rIns="88900" bIns="38100" anchor="ctr" anchorCtr="0">
                            <a:noAutofit/>
                          </wps:bodyPr>
                        </wps:wsp>
                        <wps:wsp>
                          <wps:cNvPr id="1030155189" name="Freeform: Shape 1030155189"/>
                          <wps:cNvSpPr/>
                          <wps:spPr>
                            <a:xfrm rot="-5400000">
                              <a:off x="905000" y="365903"/>
                              <a:ext cx="205800" cy="0"/>
                            </a:xfrm>
                            <a:custGeom>
                              <a:avLst/>
                              <a:gdLst/>
                              <a:ahLst/>
                              <a:cxnLst/>
                              <a:rect l="l" t="t" r="r" b="b"/>
                              <a:pathLst>
                                <a:path w="205800" h="1" extrusionOk="0">
                                  <a:moveTo>
                                    <a:pt x="0" y="0"/>
                                  </a:moveTo>
                                  <a:lnTo>
                                    <a:pt x="102900" y="0"/>
                                  </a:lnTo>
                                  <a:lnTo>
                                    <a:pt x="102900" y="0"/>
                                  </a:lnTo>
                                  <a:lnTo>
                                    <a:pt x="205800"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794946415" name="Freeform: Shape 1794946415"/>
                          <wps:cNvSpPr/>
                          <wps:spPr>
                            <a:xfrm>
                              <a:off x="1012100" y="867708"/>
                              <a:ext cx="2500" cy="182701"/>
                            </a:xfrm>
                            <a:custGeom>
                              <a:avLst/>
                              <a:gdLst/>
                              <a:ahLst/>
                              <a:cxnLst/>
                              <a:rect l="l" t="t" r="r" b="b"/>
                              <a:pathLst>
                                <a:path w="2500" h="182701" extrusionOk="0">
                                  <a:moveTo>
                                    <a:pt x="0" y="0"/>
                                  </a:moveTo>
                                  <a:lnTo>
                                    <a:pt x="2500" y="182701"/>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846854878" name="Freeform: Shape 846854878"/>
                          <wps:cNvSpPr/>
                          <wps:spPr>
                            <a:xfrm>
                              <a:off x="1014599" y="1742917"/>
                              <a:ext cx="200" cy="138701"/>
                            </a:xfrm>
                            <a:custGeom>
                              <a:avLst/>
                              <a:gdLst/>
                              <a:ahLst/>
                              <a:cxnLst/>
                              <a:rect l="l" t="t" r="r" b="b"/>
                              <a:pathLst>
                                <a:path w="200" h="138701" extrusionOk="0">
                                  <a:moveTo>
                                    <a:pt x="0" y="0"/>
                                  </a:moveTo>
                                  <a:lnTo>
                                    <a:pt x="200" y="138701"/>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681341851" name="Freeform: Shape 1681341851"/>
                          <wps:cNvSpPr/>
                          <wps:spPr>
                            <a:xfrm>
                              <a:off x="1002600" y="2582825"/>
                              <a:ext cx="0" cy="221002"/>
                            </a:xfrm>
                            <a:custGeom>
                              <a:avLst/>
                              <a:gdLst/>
                              <a:ahLst/>
                              <a:cxnLst/>
                              <a:rect l="l" t="t" r="r" b="b"/>
                              <a:pathLst>
                                <a:path w="1" h="221002" extrusionOk="0">
                                  <a:moveTo>
                                    <a:pt x="0" y="0"/>
                                  </a:moveTo>
                                  <a:lnTo>
                                    <a:pt x="0" y="221002"/>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377417612" name="Freeform: Shape 1377417612"/>
                          <wps:cNvSpPr/>
                          <wps:spPr>
                            <a:xfrm>
                              <a:off x="1652000" y="3046230"/>
                              <a:ext cx="525600" cy="0"/>
                            </a:xfrm>
                            <a:custGeom>
                              <a:avLst/>
                              <a:gdLst/>
                              <a:ahLst/>
                              <a:cxnLst/>
                              <a:rect l="l" t="t" r="r" b="b"/>
                              <a:pathLst>
                                <a:path w="525600" h="1" extrusionOk="0">
                                  <a:moveTo>
                                    <a:pt x="0" y="0"/>
                                  </a:moveTo>
                                  <a:lnTo>
                                    <a:pt x="525600"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649196200" name="Straight Arrow Connector 1649196200"/>
                          <wps:cNvCnPr/>
                          <wps:spPr>
                            <a:xfrm>
                              <a:off x="2839200" y="3249932"/>
                              <a:ext cx="0" cy="694806"/>
                            </a:xfrm>
                            <a:prstGeom prst="straightConnector1">
                              <a:avLst/>
                            </a:prstGeom>
                            <a:solidFill>
                              <a:srgbClr val="FFFFFF"/>
                            </a:solidFill>
                            <a:ln w="19050" cap="flat" cmpd="sng">
                              <a:solidFill>
                                <a:srgbClr val="000000"/>
                              </a:solidFill>
                              <a:prstDash val="solid"/>
                              <a:miter lim="8000"/>
                              <a:headEnd type="none" w="sm" len="sm"/>
                              <a:tailEnd type="none" w="sm" len="sm"/>
                            </a:ln>
                          </wps:spPr>
                          <wps:bodyPr/>
                        </wps:wsp>
                        <wps:wsp>
                          <wps:cNvPr id="867187880" name="Freeform: Shape 867187880"/>
                          <wps:cNvSpPr/>
                          <wps:spPr>
                            <a:xfrm rot="10800000">
                              <a:off x="1830400" y="3916338"/>
                              <a:ext cx="231100" cy="286402"/>
                            </a:xfrm>
                            <a:custGeom>
                              <a:avLst/>
                              <a:gdLst/>
                              <a:ahLst/>
                              <a:cxnLst/>
                              <a:rect l="l" t="t" r="r" b="b"/>
                              <a:pathLst>
                                <a:path w="231100" h="286402" extrusionOk="0">
                                  <a:moveTo>
                                    <a:pt x="0" y="0"/>
                                  </a:moveTo>
                                  <a:lnTo>
                                    <a:pt x="115550" y="0"/>
                                  </a:lnTo>
                                  <a:lnTo>
                                    <a:pt x="115550" y="286402"/>
                                  </a:lnTo>
                                  <a:lnTo>
                                    <a:pt x="231100" y="286402"/>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968399553" name="Freeform: Shape 1968399553"/>
                          <wps:cNvSpPr/>
                          <wps:spPr>
                            <a:xfrm flipH="1">
                              <a:off x="1822500" y="4202741"/>
                              <a:ext cx="239000" cy="332703"/>
                            </a:xfrm>
                            <a:custGeom>
                              <a:avLst/>
                              <a:gdLst/>
                              <a:ahLst/>
                              <a:cxnLst/>
                              <a:rect l="l" t="t" r="r" b="b"/>
                              <a:pathLst>
                                <a:path w="239000" h="332703" extrusionOk="0">
                                  <a:moveTo>
                                    <a:pt x="0" y="0"/>
                                  </a:moveTo>
                                  <a:lnTo>
                                    <a:pt x="119500" y="0"/>
                                  </a:lnTo>
                                  <a:lnTo>
                                    <a:pt x="119500" y="332703"/>
                                  </a:lnTo>
                                  <a:lnTo>
                                    <a:pt x="239000" y="33270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986827387" name="Freeform: Shape 1986827387"/>
                          <wps:cNvSpPr/>
                          <wps:spPr>
                            <a:xfrm flipH="1">
                              <a:off x="447200" y="3916338"/>
                              <a:ext cx="135900" cy="2901728"/>
                            </a:xfrm>
                            <a:custGeom>
                              <a:avLst/>
                              <a:gdLst/>
                              <a:ahLst/>
                              <a:cxnLst/>
                              <a:rect l="l" t="t" r="r" b="b"/>
                              <a:pathLst>
                                <a:path w="135900" h="2901728" extrusionOk="0">
                                  <a:moveTo>
                                    <a:pt x="0" y="0"/>
                                  </a:moveTo>
                                  <a:lnTo>
                                    <a:pt x="67950" y="0"/>
                                  </a:lnTo>
                                  <a:lnTo>
                                    <a:pt x="67950" y="2901728"/>
                                  </a:lnTo>
                                  <a:lnTo>
                                    <a:pt x="135900" y="2901728"/>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538046765" name="Rectangle 538046765"/>
                          <wps:cNvSpPr/>
                          <wps:spPr>
                            <a:xfrm>
                              <a:off x="573000" y="5894558"/>
                              <a:ext cx="1265300" cy="5125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75429393" w14:textId="77777777" w:rsidR="004606FE" w:rsidRDefault="00000000">
                                <w:pPr>
                                  <w:spacing w:line="255" w:lineRule="auto"/>
                                  <w:jc w:val="center"/>
                                  <w:textDirection w:val="btLr"/>
                                </w:pPr>
                                <w:r>
                                  <w:rPr>
                                    <w:color w:val="000000"/>
                                    <w:sz w:val="19"/>
                                  </w:rPr>
                                  <w:t>NSC members review and approve applications</w:t>
                                </w:r>
                              </w:p>
                              <w:p w14:paraId="1624756D" w14:textId="77777777" w:rsidR="004606FE" w:rsidRDefault="00000000">
                                <w:pPr>
                                  <w:spacing w:line="251"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2087429090" name="Freeform: Shape 2087429090"/>
                          <wps:cNvSpPr/>
                          <wps:spPr>
                            <a:xfrm rot="5400000">
                              <a:off x="1094200" y="5793257"/>
                              <a:ext cx="201599" cy="0"/>
                            </a:xfrm>
                            <a:custGeom>
                              <a:avLst/>
                              <a:gdLst/>
                              <a:ahLst/>
                              <a:cxnLst/>
                              <a:rect l="l" t="t" r="r" b="b"/>
                              <a:pathLst>
                                <a:path w="201599" h="1" extrusionOk="0">
                                  <a:moveTo>
                                    <a:pt x="0" y="0"/>
                                  </a:moveTo>
                                  <a:lnTo>
                                    <a:pt x="100799" y="0"/>
                                  </a:lnTo>
                                  <a:lnTo>
                                    <a:pt x="100799" y="0"/>
                                  </a:lnTo>
                                  <a:lnTo>
                                    <a:pt x="201599"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672915133" name="Freeform: Shape 1672915133"/>
                          <wps:cNvSpPr/>
                          <wps:spPr>
                            <a:xfrm>
                              <a:off x="1202700" y="7031669"/>
                              <a:ext cx="2500" cy="151301"/>
                            </a:xfrm>
                            <a:custGeom>
                              <a:avLst/>
                              <a:gdLst/>
                              <a:ahLst/>
                              <a:cxnLst/>
                              <a:rect l="l" t="t" r="r" b="b"/>
                              <a:pathLst>
                                <a:path w="2500" h="151301" extrusionOk="0">
                                  <a:moveTo>
                                    <a:pt x="0" y="0"/>
                                  </a:moveTo>
                                  <a:lnTo>
                                    <a:pt x="2500" y="151301"/>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712163892" name="Freeform: Shape 712163892"/>
                          <wps:cNvSpPr/>
                          <wps:spPr>
                            <a:xfrm flipH="1">
                              <a:off x="1202700" y="6407063"/>
                              <a:ext cx="2900" cy="197401"/>
                            </a:xfrm>
                            <a:custGeom>
                              <a:avLst/>
                              <a:gdLst/>
                              <a:ahLst/>
                              <a:cxnLst/>
                              <a:rect l="l" t="t" r="r" b="b"/>
                              <a:pathLst>
                                <a:path w="2900" h="197401" extrusionOk="0">
                                  <a:moveTo>
                                    <a:pt x="0" y="0"/>
                                  </a:moveTo>
                                  <a:lnTo>
                                    <a:pt x="2900" y="197401"/>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747941512" name="Straight Arrow Connector 747941512"/>
                          <wps:cNvCnPr/>
                          <wps:spPr>
                            <a:xfrm>
                              <a:off x="2004299" y="7468374"/>
                              <a:ext cx="457200" cy="0"/>
                            </a:xfrm>
                            <a:prstGeom prst="straightConnector1">
                              <a:avLst/>
                            </a:prstGeom>
                            <a:solidFill>
                              <a:srgbClr val="FFFFFF"/>
                            </a:solidFill>
                            <a:ln w="19050" cap="flat" cmpd="sng">
                              <a:solidFill>
                                <a:srgbClr val="000000"/>
                              </a:solidFill>
                              <a:prstDash val="solid"/>
                              <a:miter lim="8000"/>
                              <a:headEnd type="none" w="sm" len="sm"/>
                              <a:tailEnd type="none" w="sm" len="sm"/>
                            </a:ln>
                          </wps:spPr>
                          <wps:bodyPr/>
                        </wps:wsp>
                        <wps:wsp>
                          <wps:cNvPr id="1865736055" name="Freeform: Shape 1865736055"/>
                          <wps:cNvSpPr/>
                          <wps:spPr>
                            <a:xfrm>
                              <a:off x="3766599" y="4202741"/>
                              <a:ext cx="202300" cy="380503"/>
                            </a:xfrm>
                            <a:custGeom>
                              <a:avLst/>
                              <a:gdLst/>
                              <a:ahLst/>
                              <a:cxnLst/>
                              <a:rect l="l" t="t" r="r" b="b"/>
                              <a:pathLst>
                                <a:path w="202300" h="380503" extrusionOk="0">
                                  <a:moveTo>
                                    <a:pt x="0" y="0"/>
                                  </a:moveTo>
                                  <a:lnTo>
                                    <a:pt x="101150" y="0"/>
                                  </a:lnTo>
                                  <a:lnTo>
                                    <a:pt x="101150" y="380503"/>
                                  </a:lnTo>
                                  <a:lnTo>
                                    <a:pt x="202300" y="38050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217996177" name="Freeform: Shape 1217996177"/>
                          <wps:cNvSpPr/>
                          <wps:spPr>
                            <a:xfrm rot="10800000" flipH="1">
                              <a:off x="3766599" y="3896138"/>
                              <a:ext cx="202399" cy="306603"/>
                            </a:xfrm>
                            <a:custGeom>
                              <a:avLst/>
                              <a:gdLst/>
                              <a:ahLst/>
                              <a:cxnLst/>
                              <a:rect l="l" t="t" r="r" b="b"/>
                              <a:pathLst>
                                <a:path w="202399" h="306603" extrusionOk="0">
                                  <a:moveTo>
                                    <a:pt x="0" y="0"/>
                                  </a:moveTo>
                                  <a:lnTo>
                                    <a:pt x="101199" y="0"/>
                                  </a:lnTo>
                                  <a:lnTo>
                                    <a:pt x="101199" y="306603"/>
                                  </a:lnTo>
                                  <a:lnTo>
                                    <a:pt x="202399" y="30660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672574349" name="Freeform: Shape 1672574349"/>
                          <wps:cNvSpPr/>
                          <wps:spPr>
                            <a:xfrm>
                              <a:off x="4640300" y="4806247"/>
                              <a:ext cx="200" cy="237602"/>
                            </a:xfrm>
                            <a:custGeom>
                              <a:avLst/>
                              <a:gdLst/>
                              <a:ahLst/>
                              <a:cxnLst/>
                              <a:rect l="l" t="t" r="r" b="b"/>
                              <a:pathLst>
                                <a:path w="200" h="237602" extrusionOk="0">
                                  <a:moveTo>
                                    <a:pt x="0" y="0"/>
                                  </a:moveTo>
                                  <a:lnTo>
                                    <a:pt x="200" y="237602"/>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277359200" name="Freeform: Shape 277359200"/>
                          <wps:cNvSpPr/>
                          <wps:spPr>
                            <a:xfrm rot="10800000" flipH="1">
                              <a:off x="4944400" y="3891838"/>
                              <a:ext cx="246000" cy="4300"/>
                            </a:xfrm>
                            <a:custGeom>
                              <a:avLst/>
                              <a:gdLst/>
                              <a:ahLst/>
                              <a:cxnLst/>
                              <a:rect l="l" t="t" r="r" b="b"/>
                              <a:pathLst>
                                <a:path w="246000" h="4300" extrusionOk="0">
                                  <a:moveTo>
                                    <a:pt x="0" y="0"/>
                                  </a:moveTo>
                                  <a:lnTo>
                                    <a:pt x="246000" y="43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52127434" name="Freeform: Shape 152127434"/>
                          <wps:cNvSpPr/>
                          <wps:spPr>
                            <a:xfrm rot="10800000">
                              <a:off x="3502600" y="3046230"/>
                              <a:ext cx="1893400" cy="2275522"/>
                            </a:xfrm>
                            <a:custGeom>
                              <a:avLst/>
                              <a:gdLst/>
                              <a:ahLst/>
                              <a:cxnLst/>
                              <a:rect l="l" t="t" r="r" b="b"/>
                              <a:pathLst>
                                <a:path w="1893400" h="2275522" extrusionOk="0">
                                  <a:moveTo>
                                    <a:pt x="0" y="0"/>
                                  </a:moveTo>
                                  <a:lnTo>
                                    <a:pt x="946700" y="0"/>
                                  </a:lnTo>
                                  <a:lnTo>
                                    <a:pt x="946700" y="2275522"/>
                                  </a:lnTo>
                                  <a:lnTo>
                                    <a:pt x="1893400" y="2275522"/>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089685093" name="Freeform: Shape 1089685093"/>
                          <wps:cNvSpPr/>
                          <wps:spPr>
                            <a:xfrm rot="-5400000">
                              <a:off x="1109200" y="4909148"/>
                              <a:ext cx="187200" cy="0"/>
                            </a:xfrm>
                            <a:custGeom>
                              <a:avLst/>
                              <a:gdLst/>
                              <a:ahLst/>
                              <a:cxnLst/>
                              <a:rect l="l" t="t" r="r" b="b"/>
                              <a:pathLst>
                                <a:path w="187200" h="1" extrusionOk="0">
                                  <a:moveTo>
                                    <a:pt x="0" y="0"/>
                                  </a:moveTo>
                                  <a:lnTo>
                                    <a:pt x="93600" y="0"/>
                                  </a:lnTo>
                                  <a:lnTo>
                                    <a:pt x="93600" y="0"/>
                                  </a:lnTo>
                                  <a:lnTo>
                                    <a:pt x="187200"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114300" distR="114300">
                <wp:extent cx="6210300" cy="6948169"/>
                <wp:effectExtent b="0" l="0" r="0" t="0"/>
                <wp:docPr id="1"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6210300" cy="6948169"/>
                        </a:xfrm>
                        <a:prstGeom prst="rect"/>
                        <a:ln/>
                      </pic:spPr>
                    </pic:pic>
                  </a:graphicData>
                </a:graphic>
              </wp:inline>
            </w:drawing>
          </mc:Fallback>
        </mc:AlternateContent>
      </w:r>
    </w:p>
    <w:p w14:paraId="1B15845E" w14:textId="77777777" w:rsidR="004606FE" w:rsidRDefault="004606FE">
      <w:pPr>
        <w:ind w:left="-567"/>
        <w:rPr>
          <w:b/>
          <w:sz w:val="28"/>
          <w:szCs w:val="28"/>
        </w:rPr>
      </w:pPr>
    </w:p>
    <w:p w14:paraId="0096F096" w14:textId="77777777" w:rsidR="000705AC" w:rsidRDefault="000705AC" w:rsidP="000705AC">
      <w:pPr>
        <w:pBdr>
          <w:top w:val="nil"/>
          <w:left w:val="nil"/>
          <w:bottom w:val="nil"/>
          <w:right w:val="nil"/>
          <w:between w:val="nil"/>
        </w:pBdr>
        <w:rPr>
          <w:b/>
          <w:color w:val="000000"/>
          <w:sz w:val="28"/>
          <w:szCs w:val="28"/>
          <w:u w:val="single"/>
        </w:rPr>
      </w:pPr>
    </w:p>
    <w:p w14:paraId="22D301DE" w14:textId="77777777" w:rsidR="000705AC" w:rsidRDefault="000705AC" w:rsidP="000705AC">
      <w:pPr>
        <w:pBdr>
          <w:top w:val="nil"/>
          <w:left w:val="nil"/>
          <w:bottom w:val="nil"/>
          <w:right w:val="nil"/>
          <w:between w:val="nil"/>
        </w:pBdr>
        <w:rPr>
          <w:b/>
          <w:color w:val="000000"/>
          <w:sz w:val="28"/>
          <w:szCs w:val="28"/>
          <w:u w:val="single"/>
        </w:rPr>
      </w:pPr>
    </w:p>
    <w:p w14:paraId="79DAEBCA" w14:textId="77777777" w:rsidR="004606FE" w:rsidRDefault="004606FE">
      <w:pPr>
        <w:jc w:val="both"/>
      </w:pPr>
    </w:p>
    <w:p w14:paraId="5E94A748" w14:textId="77777777" w:rsidR="004606FE" w:rsidRDefault="004606FE">
      <w:pPr>
        <w:jc w:val="both"/>
      </w:pPr>
    </w:p>
    <w:p w14:paraId="11E04896" w14:textId="77777777" w:rsidR="004606FE" w:rsidRDefault="004606FE" w:rsidP="000705AC">
      <w:pPr>
        <w:rPr>
          <w:b/>
          <w:sz w:val="28"/>
          <w:szCs w:val="28"/>
          <w:u w:val="single"/>
        </w:rPr>
      </w:pPr>
    </w:p>
    <w:p w14:paraId="644D53B8" w14:textId="77777777" w:rsidR="004606FE" w:rsidRDefault="00000000">
      <w:pPr>
        <w:jc w:val="both"/>
        <w:rPr>
          <w:u w:val="single"/>
        </w:rPr>
      </w:pPr>
      <w:r>
        <w:t xml:space="preserve">Completed proposal should be submitted to the SGP National Coordinator by </w:t>
      </w:r>
      <w:r>
        <w:rPr>
          <w:b/>
        </w:rPr>
        <w:t xml:space="preserve">18 February 2024 </w:t>
      </w:r>
      <w:r>
        <w:t xml:space="preserve">with subject titled: </w:t>
      </w:r>
      <w:proofErr w:type="gramStart"/>
      <w:r>
        <w:rPr>
          <w:u w:val="single"/>
        </w:rPr>
        <w:t>C</w:t>
      </w:r>
      <w:r w:rsidRPr="00283058">
        <w:rPr>
          <w:u w:val="single"/>
        </w:rPr>
        <w:t>oncept</w:t>
      </w:r>
      <w:r>
        <w:rPr>
          <w:u w:val="single"/>
        </w:rPr>
        <w:t xml:space="preserve">  Proposal</w:t>
      </w:r>
      <w:proofErr w:type="gramEnd"/>
      <w:r>
        <w:rPr>
          <w:u w:val="single"/>
        </w:rPr>
        <w:t xml:space="preserve"> SGP for Klang Valley_(Name of </w:t>
      </w:r>
      <w:proofErr w:type="spellStart"/>
      <w:r>
        <w:rPr>
          <w:u w:val="single"/>
        </w:rPr>
        <w:t>Organisation</w:t>
      </w:r>
      <w:proofErr w:type="spellEnd"/>
      <w:r>
        <w:rPr>
          <w:u w:val="single"/>
        </w:rPr>
        <w:t>)</w:t>
      </w:r>
    </w:p>
    <w:p w14:paraId="0591A0A6" w14:textId="77777777" w:rsidR="004606FE" w:rsidRDefault="004606FE">
      <w:pPr>
        <w:jc w:val="both"/>
        <w:rPr>
          <w:u w:val="single"/>
        </w:rPr>
      </w:pPr>
    </w:p>
    <w:p w14:paraId="3ECCBBE0" w14:textId="77777777" w:rsidR="004606FE" w:rsidRDefault="00000000">
      <w:pPr>
        <w:jc w:val="both"/>
        <w:rPr>
          <w:i/>
        </w:rPr>
      </w:pPr>
      <w:r>
        <w:rPr>
          <w:i/>
        </w:rPr>
        <w:t>Only qualified applicants will be notified.</w:t>
      </w:r>
    </w:p>
    <w:p w14:paraId="4F50435C" w14:textId="77777777" w:rsidR="004606FE" w:rsidRDefault="004606FE">
      <w:pPr>
        <w:jc w:val="both"/>
        <w:rPr>
          <w:i/>
        </w:rPr>
      </w:pPr>
    </w:p>
    <w:p w14:paraId="55350919" w14:textId="77777777" w:rsidR="004606FE" w:rsidRDefault="00000000">
      <w:pPr>
        <w:jc w:val="both"/>
      </w:pPr>
      <w:r>
        <w:t>For proposal submission and more information, please contact:</w:t>
      </w:r>
    </w:p>
    <w:p w14:paraId="6EAAD467" w14:textId="77777777" w:rsidR="004606FE" w:rsidRDefault="004606FE">
      <w:pPr>
        <w:jc w:val="both"/>
      </w:pPr>
    </w:p>
    <w:p w14:paraId="2AA368D5" w14:textId="77777777" w:rsidR="004606FE" w:rsidRDefault="004606FE">
      <w:pPr>
        <w:jc w:val="both"/>
      </w:pPr>
    </w:p>
    <w:p w14:paraId="59F97F21" w14:textId="77777777" w:rsidR="004606FE" w:rsidRDefault="00000000">
      <w:pPr>
        <w:jc w:val="both"/>
        <w:rPr>
          <w:b/>
        </w:rPr>
      </w:pPr>
      <w:r>
        <w:rPr>
          <w:b/>
        </w:rPr>
        <w:t xml:space="preserve">Lee Shin </w:t>
      </w:r>
      <w:proofErr w:type="spellStart"/>
      <w:r>
        <w:rPr>
          <w:b/>
        </w:rPr>
        <w:t>Shin</w:t>
      </w:r>
      <w:proofErr w:type="spellEnd"/>
      <w:r>
        <w:rPr>
          <w:b/>
        </w:rPr>
        <w:t xml:space="preserve"> </w:t>
      </w:r>
    </w:p>
    <w:p w14:paraId="538F0754" w14:textId="77777777" w:rsidR="004606FE" w:rsidRDefault="00000000">
      <w:pPr>
        <w:jc w:val="both"/>
      </w:pPr>
      <w:r>
        <w:t>SGP National Coordinator</w:t>
      </w:r>
    </w:p>
    <w:p w14:paraId="31190266" w14:textId="77777777" w:rsidR="004606FE" w:rsidRDefault="00000000">
      <w:pPr>
        <w:jc w:val="both"/>
      </w:pPr>
      <w:r>
        <w:t>GEF Small Grants Programme – Malaysia</w:t>
      </w:r>
    </w:p>
    <w:p w14:paraId="277DD793" w14:textId="77777777" w:rsidR="004606FE" w:rsidRDefault="00000000">
      <w:pPr>
        <w:jc w:val="both"/>
      </w:pPr>
      <w:r>
        <w:t>Tel: +603 8689 6055</w:t>
      </w:r>
    </w:p>
    <w:p w14:paraId="21C3F80C" w14:textId="77777777" w:rsidR="004606FE" w:rsidRDefault="00000000">
      <w:pPr>
        <w:jc w:val="both"/>
      </w:pPr>
      <w:r>
        <w:t xml:space="preserve">Email: </w:t>
      </w:r>
      <w:hyperlink r:id="rId20">
        <w:r>
          <w:rPr>
            <w:color w:val="0563C1"/>
            <w:u w:val="single"/>
          </w:rPr>
          <w:t>shin.shin.lee@undp.org</w:t>
        </w:r>
      </w:hyperlink>
    </w:p>
    <w:p w14:paraId="760FAF6F" w14:textId="77777777" w:rsidR="004606FE" w:rsidRDefault="004606FE">
      <w:pPr>
        <w:jc w:val="both"/>
      </w:pPr>
    </w:p>
    <w:p w14:paraId="52CA35AD" w14:textId="77777777" w:rsidR="004606FE" w:rsidRDefault="00000000">
      <w:pPr>
        <w:jc w:val="both"/>
        <w:rPr>
          <w:b/>
        </w:rPr>
      </w:pPr>
      <w:r>
        <w:rPr>
          <w:b/>
        </w:rPr>
        <w:t>Nurul Fitrah Mohd Ariffin Marican</w:t>
      </w:r>
    </w:p>
    <w:p w14:paraId="327A0D88" w14:textId="77777777" w:rsidR="004606FE" w:rsidRDefault="00000000">
      <w:pPr>
        <w:jc w:val="both"/>
      </w:pPr>
      <w:r>
        <w:t>Programme Assistant</w:t>
      </w:r>
    </w:p>
    <w:p w14:paraId="0F65F286" w14:textId="77777777" w:rsidR="004606FE" w:rsidRDefault="00000000">
      <w:pPr>
        <w:jc w:val="both"/>
      </w:pPr>
      <w:r>
        <w:t xml:space="preserve">Email: </w:t>
      </w:r>
      <w:hyperlink r:id="rId21">
        <w:r>
          <w:rPr>
            <w:color w:val="0563C1"/>
            <w:u w:val="single"/>
          </w:rPr>
          <w:t>nurul.fitrah.mohd.ariffin.marican@undp.org</w:t>
        </w:r>
      </w:hyperlink>
    </w:p>
    <w:sectPr w:rsidR="004606FE">
      <w:pgSz w:w="11906" w:h="16838"/>
      <w:pgMar w:top="1659"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1D6FB" w14:textId="77777777" w:rsidR="00CD6FA4" w:rsidRDefault="00CD6FA4">
      <w:r>
        <w:separator/>
      </w:r>
    </w:p>
  </w:endnote>
  <w:endnote w:type="continuationSeparator" w:id="0">
    <w:p w14:paraId="68FABDF4" w14:textId="77777777" w:rsidR="00CD6FA4" w:rsidRDefault="00CD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47CEC2A4-3455-452A-A9CC-3B424BA4B38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924595F-A110-41A1-BC5E-8190386635CD}"/>
    <w:embedBold r:id="rId3" w:fontKey="{63CDA2F2-859D-4109-A85C-8D1C8A5747B1}"/>
    <w:embedItalic r:id="rId4" w:fontKey="{B2CAE84D-3FF5-45EC-87BD-7DDF3A91DCDF}"/>
    <w:embedBoldItalic r:id="rId5" w:fontKey="{9E9C7D0E-E876-4C9F-92E9-A70F9B188FFA}"/>
  </w:font>
  <w:font w:name="Georgia">
    <w:panose1 w:val="02040502050405020303"/>
    <w:charset w:val="00"/>
    <w:family w:val="roman"/>
    <w:pitch w:val="variable"/>
    <w:sig w:usb0="00000287" w:usb1="00000000" w:usb2="00000000" w:usb3="00000000" w:csb0="0000009F" w:csb1="00000000"/>
    <w:embedRegular r:id="rId6" w:fontKey="{5ED409EE-4424-4879-8E60-15655BE10787}"/>
    <w:embedItalic r:id="rId7" w:fontKey="{6B2FA4FD-0D5B-4648-8078-44D4EAE85E8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8" w:fontKey="{07123976-B6E5-4396-A6F7-C8AF8F0420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52FD1" w14:textId="77777777" w:rsidR="004606FE" w:rsidRDefault="00000000">
    <w:pPr>
      <w:jc w:val="right"/>
    </w:pPr>
    <w:r>
      <w:fldChar w:fldCharType="begin"/>
    </w:r>
    <w:r>
      <w:instrText>PAGE</w:instrText>
    </w:r>
    <w:r>
      <w:fldChar w:fldCharType="separate"/>
    </w:r>
    <w:r w:rsidR="000705A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284EE" w14:textId="77777777" w:rsidR="00CD6FA4" w:rsidRDefault="00CD6FA4">
      <w:r>
        <w:separator/>
      </w:r>
    </w:p>
  </w:footnote>
  <w:footnote w:type="continuationSeparator" w:id="0">
    <w:p w14:paraId="4E718BF5" w14:textId="77777777" w:rsidR="00CD6FA4" w:rsidRDefault="00CD6FA4">
      <w:r>
        <w:continuationSeparator/>
      </w:r>
    </w:p>
  </w:footnote>
  <w:footnote w:id="1">
    <w:p w14:paraId="6BE82E5D" w14:textId="77777777" w:rsidR="004606FE"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18"/>
          <w:szCs w:val="18"/>
        </w:rPr>
        <w:t xml:space="preserve">For proposed location within Klang Valley, but outside the boundary, please contact the SGP Secretariat for consultation.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E72BC"/>
    <w:multiLevelType w:val="multilevel"/>
    <w:tmpl w:val="C7E403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0AE0A8E"/>
    <w:multiLevelType w:val="multilevel"/>
    <w:tmpl w:val="24B233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54015E"/>
    <w:multiLevelType w:val="multilevel"/>
    <w:tmpl w:val="4112B8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D25CC4"/>
    <w:multiLevelType w:val="multilevel"/>
    <w:tmpl w:val="1C7E63FE"/>
    <w:lvl w:ilvl="0">
      <w:start w:val="1"/>
      <w:numFmt w:val="upperRoman"/>
      <w:lvlText w:val="%1."/>
      <w:lvlJc w:val="right"/>
      <w:pPr>
        <w:ind w:left="360" w:hanging="360"/>
      </w:pPr>
    </w:lvl>
    <w:lvl w:ilvl="1">
      <w:start w:val="1"/>
      <w:numFmt w:val="upperLetter"/>
      <w:lvlText w:val="%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35275D34"/>
    <w:multiLevelType w:val="multilevel"/>
    <w:tmpl w:val="C37260A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40205DC5"/>
    <w:multiLevelType w:val="multilevel"/>
    <w:tmpl w:val="51D494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5082B04"/>
    <w:multiLevelType w:val="multilevel"/>
    <w:tmpl w:val="07B055B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7F6089A"/>
    <w:multiLevelType w:val="multilevel"/>
    <w:tmpl w:val="74685208"/>
    <w:lvl w:ilvl="0">
      <w:start w:val="1"/>
      <w:numFmt w:val="lowerRoman"/>
      <w:lvlText w:val="%1."/>
      <w:lvlJc w:val="righ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6AC733B4"/>
    <w:multiLevelType w:val="multilevel"/>
    <w:tmpl w:val="6A84D8F4"/>
    <w:lvl w:ilvl="0">
      <w:start w:val="1"/>
      <w:numFmt w:val="lowerRoman"/>
      <w:lvlText w:val="%1."/>
      <w:lvlJc w:val="righ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6C6C4BB3"/>
    <w:multiLevelType w:val="multilevel"/>
    <w:tmpl w:val="B4360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04378205">
    <w:abstractNumId w:val="4"/>
  </w:num>
  <w:num w:numId="2" w16cid:durableId="821508457">
    <w:abstractNumId w:val="2"/>
  </w:num>
  <w:num w:numId="3" w16cid:durableId="609971232">
    <w:abstractNumId w:val="8"/>
  </w:num>
  <w:num w:numId="4" w16cid:durableId="1736318665">
    <w:abstractNumId w:val="1"/>
  </w:num>
  <w:num w:numId="5" w16cid:durableId="1507747149">
    <w:abstractNumId w:val="6"/>
  </w:num>
  <w:num w:numId="6" w16cid:durableId="705833686">
    <w:abstractNumId w:val="7"/>
  </w:num>
  <w:num w:numId="7" w16cid:durableId="1319194371">
    <w:abstractNumId w:val="5"/>
  </w:num>
  <w:num w:numId="8" w16cid:durableId="384454536">
    <w:abstractNumId w:val="9"/>
  </w:num>
  <w:num w:numId="9" w16cid:durableId="766779427">
    <w:abstractNumId w:val="3"/>
  </w:num>
  <w:num w:numId="10" w16cid:durableId="159783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FE"/>
    <w:rsid w:val="000705AC"/>
    <w:rsid w:val="00283058"/>
    <w:rsid w:val="004606FE"/>
    <w:rsid w:val="00A82DEB"/>
    <w:rsid w:val="00CD6FA4"/>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82739"/>
  <w15:docId w15:val="{F3913870-5F88-46F4-8005-8BB06B99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pmalaysia.org/view_file.cfm?fileid=75" TargetMode="External"/><Relationship Id="rId18" Type="http://schemas.openxmlformats.org/officeDocument/2006/relationships/hyperlink" Target="https://docs.google.com/document/d/1M1VmJ9hJ--Y8a2MhEKeFscQioFbKEPzG/edit?usp=drive_link&amp;ouid=110259398996420563198&amp;rtpof=true&amp;sd=true" TargetMode="External"/><Relationship Id="rId3" Type="http://schemas.openxmlformats.org/officeDocument/2006/relationships/settings" Target="settings.xml"/><Relationship Id="rId21" Type="http://schemas.openxmlformats.org/officeDocument/2006/relationships/hyperlink" Target="mailto:nurul.fitrah.mohd.ariffin.marican@undp.org"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docs.google.com/document/d/1TiMOs6ZveKu-kONvNYbOmZsFBaet3tK9/edit?usp=drive_link&amp;ouid=110259398996420563198&amp;rtpof=true&amp;sd=true" TargetMode="External"/><Relationship Id="rId2" Type="http://schemas.openxmlformats.org/officeDocument/2006/relationships/styles" Target="styles.xml"/><Relationship Id="rId16" Type="http://schemas.openxmlformats.org/officeDocument/2006/relationships/hyperlink" Target="https://drive.google.com/drive/folders/1pdpx0rILd0Oe8VXP4WCmHfGig1pbRke1?usp=sharing" TargetMode="External"/><Relationship Id="rId20" Type="http://schemas.openxmlformats.org/officeDocument/2006/relationships/hyperlink" Target="mailto:shin.shin.lee@undp.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6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pmalaysia.org/view_file.cfm?fileid=75"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Shin Shin Lee</cp:lastModifiedBy>
  <cp:revision>2</cp:revision>
  <dcterms:created xsi:type="dcterms:W3CDTF">2024-12-03T08:42:00Z</dcterms:created>
  <dcterms:modified xsi:type="dcterms:W3CDTF">2024-12-03T09:05:00Z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85b50f92fb9324d06d7d3096c63a7f5a00bf2101304b5a80b514f0ff814532ff</vt:lpwstr>
  </property>
</Properties>
</file>